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C713" w14:textId="6A77C7BF" w:rsidR="00A644C4" w:rsidRPr="00A644C4" w:rsidRDefault="00A644C4" w:rsidP="00B82795">
      <w:pPr>
        <w:jc w:val="right"/>
        <w:rPr>
          <w:noProof/>
        </w:rPr>
      </w:pPr>
      <w:r w:rsidRPr="00A644C4">
        <w:rPr>
          <w:noProof/>
        </w:rPr>
        <w:drawing>
          <wp:inline distT="0" distB="0" distL="0" distR="0" wp14:anchorId="353F1F05" wp14:editId="065C047D">
            <wp:extent cx="2504440" cy="713374"/>
            <wp:effectExtent l="0" t="0" r="0" b="0"/>
            <wp:docPr id="1735156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034" cy="71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A2920" w14:textId="77777777" w:rsidR="00A644C4" w:rsidRDefault="00A644C4" w:rsidP="000A7CB0">
      <w:pPr>
        <w:rPr>
          <w:rFonts w:ascii="Arial" w:hAnsi="Arial" w:cs="Arial"/>
          <w:b/>
          <w:color w:val="002060"/>
          <w:sz w:val="28"/>
          <w:szCs w:val="28"/>
          <w:u w:val="single"/>
        </w:rPr>
      </w:pPr>
    </w:p>
    <w:p w14:paraId="41A722B3" w14:textId="6C5A881B" w:rsidR="000172B9" w:rsidRPr="00611FE3" w:rsidRDefault="000A7CB0" w:rsidP="000A7CB0">
      <w:pPr>
        <w:rPr>
          <w:rFonts w:ascii="Arial" w:hAnsi="Arial" w:cs="Arial"/>
          <w:b/>
          <w:color w:val="1A1464"/>
          <w:sz w:val="36"/>
          <w:szCs w:val="36"/>
        </w:rPr>
      </w:pPr>
      <w:r w:rsidRPr="00611FE3">
        <w:rPr>
          <w:rFonts w:ascii="Arial" w:hAnsi="Arial" w:cs="Arial"/>
          <w:b/>
          <w:color w:val="1A1464"/>
          <w:sz w:val="36"/>
          <w:szCs w:val="36"/>
        </w:rPr>
        <w:t xml:space="preserve">Guidance for </w:t>
      </w:r>
      <w:r w:rsidR="00B765BD">
        <w:rPr>
          <w:rFonts w:ascii="Arial" w:hAnsi="Arial" w:cs="Arial"/>
          <w:b/>
          <w:color w:val="1A1464"/>
          <w:sz w:val="36"/>
          <w:szCs w:val="36"/>
        </w:rPr>
        <w:t>r</w:t>
      </w:r>
      <w:r w:rsidRPr="00611FE3">
        <w:rPr>
          <w:rFonts w:ascii="Arial" w:hAnsi="Arial" w:cs="Arial"/>
          <w:b/>
          <w:color w:val="1A1464"/>
          <w:sz w:val="36"/>
          <w:szCs w:val="36"/>
        </w:rPr>
        <w:t xml:space="preserve">ecruiting </w:t>
      </w:r>
      <w:r w:rsidR="00B765BD">
        <w:rPr>
          <w:rFonts w:ascii="Arial" w:hAnsi="Arial" w:cs="Arial"/>
          <w:b/>
          <w:color w:val="1A1464"/>
          <w:sz w:val="36"/>
          <w:szCs w:val="36"/>
        </w:rPr>
        <w:t>m</w:t>
      </w:r>
      <w:r w:rsidRPr="00611FE3">
        <w:rPr>
          <w:rFonts w:ascii="Arial" w:hAnsi="Arial" w:cs="Arial"/>
          <w:b/>
          <w:color w:val="1A1464"/>
          <w:sz w:val="36"/>
          <w:szCs w:val="36"/>
        </w:rPr>
        <w:t>anagers:</w:t>
      </w:r>
    </w:p>
    <w:p w14:paraId="3654C3A4" w14:textId="2BA2907E" w:rsidR="000A7CB0" w:rsidRPr="00611FE3" w:rsidRDefault="000172B9" w:rsidP="000A7CB0">
      <w:pPr>
        <w:rPr>
          <w:rFonts w:ascii="Arial" w:hAnsi="Arial" w:cs="Arial"/>
          <w:b/>
          <w:color w:val="1A1464"/>
          <w:sz w:val="36"/>
          <w:szCs w:val="36"/>
        </w:rPr>
      </w:pPr>
      <w:r w:rsidRPr="00611FE3">
        <w:rPr>
          <w:rFonts w:ascii="Arial" w:hAnsi="Arial" w:cs="Arial"/>
          <w:b/>
          <w:color w:val="1A1464"/>
          <w:sz w:val="36"/>
          <w:szCs w:val="36"/>
        </w:rPr>
        <w:t>I</w:t>
      </w:r>
      <w:r w:rsidR="000A7CB0" w:rsidRPr="00611FE3">
        <w:rPr>
          <w:rFonts w:ascii="Arial" w:hAnsi="Arial" w:cs="Arial"/>
          <w:b/>
          <w:color w:val="1A1464"/>
          <w:sz w:val="36"/>
          <w:szCs w:val="36"/>
        </w:rPr>
        <w:t>dentifying AI-</w:t>
      </w:r>
      <w:r w:rsidR="00B765BD">
        <w:rPr>
          <w:rFonts w:ascii="Arial" w:hAnsi="Arial" w:cs="Arial"/>
          <w:b/>
          <w:color w:val="1A1464"/>
          <w:sz w:val="36"/>
          <w:szCs w:val="36"/>
        </w:rPr>
        <w:t>a</w:t>
      </w:r>
      <w:r w:rsidR="000A7CB0" w:rsidRPr="00611FE3">
        <w:rPr>
          <w:rFonts w:ascii="Arial" w:hAnsi="Arial" w:cs="Arial"/>
          <w:b/>
          <w:color w:val="1A1464"/>
          <w:sz w:val="36"/>
          <w:szCs w:val="36"/>
        </w:rPr>
        <w:t xml:space="preserve">ssisted </w:t>
      </w:r>
      <w:r w:rsidRPr="00611FE3">
        <w:rPr>
          <w:rFonts w:ascii="Arial" w:hAnsi="Arial" w:cs="Arial"/>
          <w:b/>
          <w:color w:val="1A1464"/>
          <w:sz w:val="36"/>
          <w:szCs w:val="36"/>
        </w:rPr>
        <w:t>r</w:t>
      </w:r>
      <w:r w:rsidR="000A7CB0" w:rsidRPr="00611FE3">
        <w:rPr>
          <w:rFonts w:ascii="Arial" w:hAnsi="Arial" w:cs="Arial"/>
          <w:b/>
          <w:color w:val="1A1464"/>
          <w:sz w:val="36"/>
          <w:szCs w:val="36"/>
        </w:rPr>
        <w:t xml:space="preserve">esponses in </w:t>
      </w:r>
      <w:r w:rsidRPr="00611FE3">
        <w:rPr>
          <w:rFonts w:ascii="Arial" w:hAnsi="Arial" w:cs="Arial"/>
          <w:b/>
          <w:color w:val="1A1464"/>
          <w:sz w:val="36"/>
          <w:szCs w:val="36"/>
        </w:rPr>
        <w:t>r</w:t>
      </w:r>
      <w:r w:rsidR="00A41C89" w:rsidRPr="00611FE3">
        <w:rPr>
          <w:rFonts w:ascii="Arial" w:hAnsi="Arial" w:cs="Arial"/>
          <w:b/>
          <w:color w:val="1A1464"/>
          <w:sz w:val="36"/>
          <w:szCs w:val="36"/>
        </w:rPr>
        <w:t>emote</w:t>
      </w:r>
      <w:r w:rsidR="000A7CB0" w:rsidRPr="00611FE3">
        <w:rPr>
          <w:rFonts w:ascii="Arial" w:hAnsi="Arial" w:cs="Arial"/>
          <w:b/>
          <w:color w:val="1A1464"/>
          <w:sz w:val="36"/>
          <w:szCs w:val="36"/>
        </w:rPr>
        <w:t xml:space="preserve"> </w:t>
      </w:r>
      <w:r w:rsidRPr="00611FE3">
        <w:rPr>
          <w:rFonts w:ascii="Arial" w:hAnsi="Arial" w:cs="Arial"/>
          <w:b/>
          <w:color w:val="1A1464"/>
          <w:sz w:val="36"/>
          <w:szCs w:val="36"/>
        </w:rPr>
        <w:t>i</w:t>
      </w:r>
      <w:r w:rsidR="000A7CB0" w:rsidRPr="00611FE3">
        <w:rPr>
          <w:rFonts w:ascii="Arial" w:hAnsi="Arial" w:cs="Arial"/>
          <w:b/>
          <w:color w:val="1A1464"/>
          <w:sz w:val="36"/>
          <w:szCs w:val="36"/>
        </w:rPr>
        <w:t>nterviews</w:t>
      </w:r>
    </w:p>
    <w:p w14:paraId="1847E0E0" w14:textId="6A89231D" w:rsidR="003F0039" w:rsidRPr="00274D6F" w:rsidRDefault="003F0039" w:rsidP="003F0039">
      <w:pPr>
        <w:rPr>
          <w:rFonts w:ascii="Arial" w:hAnsi="Arial" w:cs="Arial"/>
          <w:color w:val="1A1464"/>
          <w:sz w:val="24"/>
          <w:szCs w:val="24"/>
        </w:rPr>
      </w:pPr>
      <w:r w:rsidRPr="00274D6F">
        <w:rPr>
          <w:rFonts w:ascii="Arial" w:hAnsi="Arial" w:cs="Arial"/>
          <w:color w:val="1A1464"/>
          <w:sz w:val="24"/>
          <w:szCs w:val="24"/>
        </w:rPr>
        <w:t>This guidance highlights potential signs of AI-assisted responses during remote interviews and shares good practice to help ensure a fair, consistent, and positive recruitment experience for all candidates.</w:t>
      </w:r>
    </w:p>
    <w:p w14:paraId="3DE637A1" w14:textId="77777777" w:rsidR="003F0039" w:rsidRPr="003F0039" w:rsidRDefault="003F0039" w:rsidP="003F0039">
      <w:pPr>
        <w:rPr>
          <w:rFonts w:ascii="Arial" w:hAnsi="Arial" w:cs="Arial"/>
          <w:color w:val="00206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6"/>
        <w:gridCol w:w="7820"/>
      </w:tblGrid>
      <w:tr w:rsidR="002A6A59" w:rsidRPr="009D19DE" w14:paraId="0D8C1F82" w14:textId="77777777" w:rsidTr="00B765BD">
        <w:tc>
          <w:tcPr>
            <w:tcW w:w="9016" w:type="dxa"/>
            <w:gridSpan w:val="2"/>
            <w:shd w:val="clear" w:color="auto" w:fill="1A1464"/>
          </w:tcPr>
          <w:p w14:paraId="28FBA9CE" w14:textId="77777777" w:rsidR="002A6A59" w:rsidRPr="00274D6F" w:rsidRDefault="002A6A59" w:rsidP="004B10B2">
            <w:pPr>
              <w:keepNext/>
              <w:keepLines/>
              <w:spacing w:before="40"/>
              <w:outlineLvl w:val="1"/>
              <w:rPr>
                <w:rFonts w:ascii="Arial" w:eastAsia="Times New Roman" w:hAnsi="Arial" w:cs="Arial"/>
                <w:b/>
                <w:color w:val="1A1464"/>
                <w:sz w:val="24"/>
                <w:szCs w:val="24"/>
              </w:rPr>
            </w:pPr>
          </w:p>
          <w:p w14:paraId="59AE1E7F" w14:textId="77777777" w:rsidR="002A6A59" w:rsidRPr="00B765BD" w:rsidRDefault="002A6A59" w:rsidP="004B10B2">
            <w:pPr>
              <w:keepNext/>
              <w:keepLines/>
              <w:spacing w:before="40"/>
              <w:outlineLvl w:val="1"/>
              <w:rPr>
                <w:rFonts w:ascii="Arial" w:eastAsia="Times New Roman" w:hAnsi="Arial" w:cs="Arial"/>
                <w:b/>
                <w:color w:val="FFFFFF" w:themeColor="background1"/>
                <w:sz w:val="28"/>
                <w:szCs w:val="28"/>
              </w:rPr>
            </w:pPr>
            <w:r w:rsidRPr="00B765BD">
              <w:rPr>
                <w:rFonts w:ascii="Arial" w:eastAsia="Times New Roman" w:hAnsi="Arial" w:cs="Arial"/>
                <w:b/>
                <w:color w:val="FFFFFF" w:themeColor="background1"/>
                <w:sz w:val="28"/>
                <w:szCs w:val="28"/>
              </w:rPr>
              <w:t>Contents</w:t>
            </w:r>
          </w:p>
          <w:p w14:paraId="07D4E61A" w14:textId="77777777" w:rsidR="002A6A59" w:rsidRPr="00274D6F" w:rsidRDefault="002A6A59" w:rsidP="004B10B2">
            <w:pPr>
              <w:contextualSpacing/>
              <w:rPr>
                <w:rFonts w:ascii="Arial" w:eastAsia="Aptos" w:hAnsi="Arial" w:cs="Times New Roman"/>
                <w:color w:val="1A1464"/>
                <w:sz w:val="24"/>
                <w:szCs w:val="24"/>
              </w:rPr>
            </w:pPr>
          </w:p>
        </w:tc>
      </w:tr>
      <w:tr w:rsidR="002A6A59" w:rsidRPr="009D19DE" w14:paraId="7C018FD6" w14:textId="77777777" w:rsidTr="004B10B2">
        <w:tc>
          <w:tcPr>
            <w:tcW w:w="1196" w:type="dxa"/>
          </w:tcPr>
          <w:p w14:paraId="53A16A35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727464FE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1.</w:t>
            </w:r>
          </w:p>
          <w:p w14:paraId="76535A22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</w:tc>
        <w:tc>
          <w:tcPr>
            <w:tcW w:w="7820" w:type="dxa"/>
          </w:tcPr>
          <w:p w14:paraId="76B5BFE9" w14:textId="77777777" w:rsidR="002A6A59" w:rsidRPr="00274D6F" w:rsidRDefault="002A6A59" w:rsidP="004B10B2">
            <w:pPr>
              <w:contextualSpacing/>
              <w:rPr>
                <w:rFonts w:ascii="Arial" w:eastAsia="Aptos" w:hAnsi="Arial" w:cs="Arial"/>
                <w:b/>
                <w:color w:val="1A1464"/>
                <w:sz w:val="24"/>
                <w:szCs w:val="24"/>
              </w:rPr>
            </w:pPr>
          </w:p>
          <w:p w14:paraId="38085473" w14:textId="24F8DB73" w:rsidR="002A6A59" w:rsidRPr="00D52A2E" w:rsidRDefault="002A6A59" w:rsidP="004B10B2">
            <w:pPr>
              <w:contextualSpacing/>
              <w:rPr>
                <w:rFonts w:ascii="Arial" w:eastAsia="Aptos" w:hAnsi="Arial" w:cs="Arial"/>
                <w:b/>
                <w:bCs/>
                <w:color w:val="1A1464"/>
                <w:sz w:val="24"/>
                <w:szCs w:val="24"/>
              </w:rPr>
            </w:pPr>
            <w:hyperlink w:anchor="_Key_Principles" w:history="1">
              <w:r w:rsidRPr="00D52A2E">
                <w:rPr>
                  <w:rStyle w:val="Hyperlink"/>
                  <w:rFonts w:ascii="Arial" w:eastAsia="Aptos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Key principles</w:t>
              </w:r>
            </w:hyperlink>
          </w:p>
          <w:p w14:paraId="3AD28A30" w14:textId="77777777" w:rsidR="002450B0" w:rsidRPr="00274D6F" w:rsidRDefault="002450B0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35904DB3" w14:textId="6946D551" w:rsidR="002450B0" w:rsidRPr="00274D6F" w:rsidRDefault="002450B0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</w:tc>
      </w:tr>
      <w:tr w:rsidR="002A6A59" w:rsidRPr="009D19DE" w14:paraId="60857C7A" w14:textId="77777777" w:rsidTr="004B10B2">
        <w:tc>
          <w:tcPr>
            <w:tcW w:w="1196" w:type="dxa"/>
          </w:tcPr>
          <w:p w14:paraId="62F7ED57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5C591252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2.</w:t>
            </w:r>
          </w:p>
        </w:tc>
        <w:tc>
          <w:tcPr>
            <w:tcW w:w="7820" w:type="dxa"/>
          </w:tcPr>
          <w:p w14:paraId="6020CD52" w14:textId="77777777" w:rsidR="002A6A59" w:rsidRPr="00274D6F" w:rsidRDefault="002A6A59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5941ED83" w14:textId="3B0E046D" w:rsidR="002A6A59" w:rsidRPr="00D52A2E" w:rsidRDefault="00207EDF" w:rsidP="004B10B2">
            <w:pPr>
              <w:contextualSpacing/>
              <w:rPr>
                <w:rFonts w:ascii="Arial" w:eastAsia="Aptos" w:hAnsi="Arial" w:cs="Arial"/>
                <w:b/>
                <w:bCs/>
                <w:color w:val="1A1464"/>
                <w:sz w:val="24"/>
                <w:szCs w:val="24"/>
              </w:rPr>
            </w:pPr>
            <w:hyperlink w:anchor="_Possible_signs_a" w:history="1">
              <w:r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Possible </w:t>
              </w:r>
              <w:r w:rsidR="00744395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s</w:t>
              </w:r>
              <w:r w:rsidR="000C25BC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igns a candidate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 </w:t>
              </w:r>
              <w:r w:rsidR="000C25BC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m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ay be </w:t>
              </w:r>
              <w:r w:rsidR="000C25BC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u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sing AI </w:t>
              </w:r>
              <w:r w:rsidR="000C25BC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d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uring a </w:t>
              </w:r>
              <w:r w:rsidR="000C25BC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r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e</w:t>
              </w:r>
              <w:r w:rsidR="00002207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mote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 </w:t>
              </w:r>
              <w:r w:rsidR="000C25BC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i</w:t>
              </w:r>
              <w:r w:rsidR="00F43C8F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nterview</w:t>
              </w:r>
            </w:hyperlink>
            <w:r w:rsidR="003E758C" w:rsidRPr="00D52A2E">
              <w:rPr>
                <w:rFonts w:ascii="Arial" w:hAnsi="Arial" w:cs="Arial"/>
                <w:b/>
                <w:bCs/>
                <w:color w:val="1A1464"/>
                <w:sz w:val="24"/>
                <w:szCs w:val="24"/>
              </w:rPr>
              <w:t xml:space="preserve"> </w:t>
            </w:r>
          </w:p>
          <w:p w14:paraId="4D184284" w14:textId="77777777" w:rsidR="002A6A59" w:rsidRPr="00274D6F" w:rsidRDefault="002A6A59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0F6D8FEE" w14:textId="0FA692B7" w:rsidR="002450B0" w:rsidRPr="00274D6F" w:rsidRDefault="00002207" w:rsidP="000C25BC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 xml:space="preserve">Examples of </w:t>
            </w:r>
            <w:r w:rsidR="005B0668"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behaviours to look out for which could indicate AI use</w:t>
            </w:r>
            <w:r w:rsidR="003F0039"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.</w:t>
            </w:r>
          </w:p>
          <w:p w14:paraId="5141B339" w14:textId="44C56579" w:rsidR="003F0039" w:rsidRPr="00274D6F" w:rsidRDefault="003F0039" w:rsidP="000C25BC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</w:tc>
      </w:tr>
      <w:tr w:rsidR="002A6A59" w:rsidRPr="0072725F" w14:paraId="5D67800E" w14:textId="77777777" w:rsidTr="004B10B2">
        <w:tc>
          <w:tcPr>
            <w:tcW w:w="1196" w:type="dxa"/>
          </w:tcPr>
          <w:p w14:paraId="7C054E4D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7299D515" w14:textId="77777777" w:rsidR="002A6A59" w:rsidRPr="00274D6F" w:rsidRDefault="002A6A59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3.</w:t>
            </w:r>
          </w:p>
        </w:tc>
        <w:tc>
          <w:tcPr>
            <w:tcW w:w="7820" w:type="dxa"/>
          </w:tcPr>
          <w:p w14:paraId="1290833D" w14:textId="77777777" w:rsidR="002A6A59" w:rsidRPr="00274D6F" w:rsidRDefault="002A6A59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4D077155" w14:textId="6A086DFA" w:rsidR="002A6A59" w:rsidRPr="00D52A2E" w:rsidRDefault="00574FAD" w:rsidP="004B10B2">
            <w:pPr>
              <w:contextualSpacing/>
              <w:rPr>
                <w:rFonts w:ascii="Arial" w:eastAsia="Aptos" w:hAnsi="Arial" w:cs="Arial"/>
                <w:b/>
                <w:bCs/>
                <w:color w:val="1A1464"/>
                <w:sz w:val="24"/>
                <w:szCs w:val="24"/>
              </w:rPr>
            </w:pPr>
            <w:hyperlink w:anchor="_Best_Practices_to" w:history="1">
              <w:r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Best </w:t>
              </w:r>
              <w:r w:rsidR="00386992" w:rsidRPr="00D52A2E">
                <w:rPr>
                  <w:rStyle w:val="Hyperlink"/>
                  <w:rFonts w:ascii="Arial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Practice</w:t>
              </w:r>
            </w:hyperlink>
          </w:p>
          <w:p w14:paraId="3193B03B" w14:textId="77777777" w:rsidR="002A6A59" w:rsidRPr="00274D6F" w:rsidRDefault="002A6A59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59684186" w14:textId="04573294" w:rsidR="002A6A59" w:rsidRPr="00274D6F" w:rsidRDefault="00002207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 xml:space="preserve">Best </w:t>
            </w:r>
            <w:r w:rsidR="00574FAD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p</w:t>
            </w: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 xml:space="preserve">ractice to </w:t>
            </w:r>
            <w:r w:rsidR="00574FAD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d</w:t>
            </w: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 xml:space="preserve">etect AI </w:t>
            </w:r>
            <w:r w:rsidR="00574FAD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u</w:t>
            </w: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 xml:space="preserve">se and </w:t>
            </w:r>
            <w:r w:rsidR="00574FAD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e</w:t>
            </w: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 xml:space="preserve">nsure a </w:t>
            </w:r>
            <w:r w:rsidR="00574FAD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g</w:t>
            </w: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 xml:space="preserve">enuine </w:t>
            </w:r>
            <w:r w:rsidR="00574FAD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i</w:t>
            </w:r>
            <w:r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nterview</w:t>
            </w:r>
            <w:r w:rsidR="003F0039" w:rsidRPr="00274D6F">
              <w:rPr>
                <w:rFonts w:ascii="Arial" w:eastAsia="Times New Roman" w:hAnsi="Arial" w:cs="Arial"/>
                <w:color w:val="1A1464"/>
                <w:sz w:val="24"/>
                <w:szCs w:val="24"/>
                <w:lang w:eastAsia="en-GB"/>
              </w:rPr>
              <w:t>.</w:t>
            </w: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 xml:space="preserve"> </w:t>
            </w:r>
          </w:p>
          <w:p w14:paraId="70D60415" w14:textId="1752363F" w:rsidR="003F0039" w:rsidRPr="00274D6F" w:rsidRDefault="003F0039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</w:tc>
      </w:tr>
      <w:tr w:rsidR="00CE6573" w:rsidRPr="0072725F" w14:paraId="5E991A90" w14:textId="77777777" w:rsidTr="004B10B2">
        <w:tc>
          <w:tcPr>
            <w:tcW w:w="1196" w:type="dxa"/>
          </w:tcPr>
          <w:p w14:paraId="4A246940" w14:textId="77777777" w:rsidR="00CE6573" w:rsidRPr="00274D6F" w:rsidRDefault="00CE6573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51AB1F2A" w14:textId="35A00776" w:rsidR="00CE6573" w:rsidRPr="00274D6F" w:rsidRDefault="00CE6573" w:rsidP="004B10B2">
            <w:pPr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4.</w:t>
            </w:r>
          </w:p>
        </w:tc>
        <w:tc>
          <w:tcPr>
            <w:tcW w:w="7820" w:type="dxa"/>
          </w:tcPr>
          <w:p w14:paraId="735FF988" w14:textId="77777777" w:rsidR="00CE6573" w:rsidRPr="00274D6F" w:rsidRDefault="00CE6573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0D7A94C1" w14:textId="204A7DC6" w:rsidR="00CE6573" w:rsidRPr="00D52A2E" w:rsidRDefault="00B77A1C" w:rsidP="004B10B2">
            <w:pPr>
              <w:contextualSpacing/>
              <w:rPr>
                <w:rFonts w:ascii="Arial" w:eastAsia="Aptos" w:hAnsi="Arial" w:cs="Arial"/>
                <w:b/>
                <w:bCs/>
                <w:color w:val="1A1464"/>
                <w:sz w:val="24"/>
                <w:szCs w:val="24"/>
              </w:rPr>
            </w:pPr>
            <w:hyperlink w:anchor="_Advice_on_handling" w:history="1">
              <w:r w:rsidRPr="00D52A2E">
                <w:rPr>
                  <w:rStyle w:val="Hyperlink"/>
                  <w:rFonts w:ascii="Arial" w:eastAsia="Aptos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 xml:space="preserve">Advice on handling suspected AI </w:t>
              </w:r>
              <w:r w:rsidR="00574FAD" w:rsidRPr="00D52A2E">
                <w:rPr>
                  <w:rStyle w:val="Hyperlink"/>
                  <w:rFonts w:ascii="Arial" w:eastAsia="Aptos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u</w:t>
              </w:r>
              <w:r w:rsidRPr="00D52A2E">
                <w:rPr>
                  <w:rStyle w:val="Hyperlink"/>
                  <w:rFonts w:ascii="Arial" w:eastAsia="Aptos" w:hAnsi="Arial" w:cs="Arial"/>
                  <w:b/>
                  <w:bCs/>
                  <w:color w:val="1A1464"/>
                  <w:sz w:val="24"/>
                  <w:szCs w:val="24"/>
                  <w:u w:val="none"/>
                </w:rPr>
                <w:t>se</w:t>
              </w:r>
            </w:hyperlink>
          </w:p>
          <w:p w14:paraId="280DC1A4" w14:textId="77777777" w:rsidR="00B77A1C" w:rsidRPr="00274D6F" w:rsidRDefault="00B77A1C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  <w:p w14:paraId="2AC0960D" w14:textId="2AE5FF25" w:rsidR="00B77A1C" w:rsidRPr="00274D6F" w:rsidRDefault="00DA3F69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  <w:r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What to do</w:t>
            </w:r>
            <w:r w:rsidR="00B77A1C"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 xml:space="preserve"> if you suspect AI is being used by the candidate</w:t>
            </w:r>
            <w:r w:rsidR="003F0039" w:rsidRPr="00274D6F">
              <w:rPr>
                <w:rFonts w:ascii="Arial" w:eastAsia="Aptos" w:hAnsi="Arial" w:cs="Arial"/>
                <w:color w:val="1A1464"/>
                <w:sz w:val="24"/>
                <w:szCs w:val="24"/>
              </w:rPr>
              <w:t>.</w:t>
            </w:r>
          </w:p>
          <w:p w14:paraId="2CD7670D" w14:textId="2518022C" w:rsidR="00B77A1C" w:rsidRPr="00274D6F" w:rsidRDefault="00B77A1C" w:rsidP="004B10B2">
            <w:pPr>
              <w:contextualSpacing/>
              <w:rPr>
                <w:rFonts w:ascii="Arial" w:eastAsia="Aptos" w:hAnsi="Arial" w:cs="Arial"/>
                <w:color w:val="1A1464"/>
                <w:sz w:val="24"/>
                <w:szCs w:val="24"/>
              </w:rPr>
            </w:pPr>
          </w:p>
        </w:tc>
      </w:tr>
    </w:tbl>
    <w:p w14:paraId="2D5DFBB0" w14:textId="77777777" w:rsidR="002A6A59" w:rsidRDefault="002A6A59" w:rsidP="002A6A59">
      <w:pPr>
        <w:spacing w:after="0" w:line="240" w:lineRule="auto"/>
        <w:rPr>
          <w:rFonts w:ascii="Aptos" w:eastAsia="Times New Roman" w:hAnsi="Aptos" w:cs="Arial"/>
          <w:noProof/>
          <w:color w:val="501549" w:themeColor="accent5" w:themeShade="80"/>
          <w:sz w:val="24"/>
          <w:szCs w:val="24"/>
          <w:lang w:eastAsia="en-GB"/>
        </w:rPr>
      </w:pPr>
    </w:p>
    <w:p w14:paraId="434B27B4" w14:textId="77777777" w:rsidR="002A6A59" w:rsidRDefault="002A6A59" w:rsidP="002A6A59">
      <w:pPr>
        <w:spacing w:after="0" w:line="240" w:lineRule="auto"/>
        <w:rPr>
          <w:rFonts w:ascii="Aptos" w:eastAsia="Times New Roman" w:hAnsi="Aptos" w:cs="Arial"/>
          <w:noProof/>
          <w:color w:val="501549" w:themeColor="accent5" w:themeShade="80"/>
          <w:sz w:val="24"/>
          <w:szCs w:val="24"/>
          <w:lang w:eastAsia="en-GB"/>
        </w:rPr>
      </w:pPr>
    </w:p>
    <w:p w14:paraId="4AFFA260" w14:textId="77777777" w:rsidR="002A6A59" w:rsidRDefault="002A6A59" w:rsidP="002A6A59">
      <w:pPr>
        <w:spacing w:after="0" w:line="240" w:lineRule="auto"/>
        <w:rPr>
          <w:rFonts w:ascii="Aptos" w:eastAsia="Times New Roman" w:hAnsi="Aptos" w:cs="Arial"/>
          <w:noProof/>
          <w:color w:val="501549" w:themeColor="accent5" w:themeShade="80"/>
          <w:sz w:val="24"/>
          <w:szCs w:val="24"/>
          <w:lang w:eastAsia="en-GB"/>
        </w:rPr>
      </w:pPr>
    </w:p>
    <w:p w14:paraId="7A3C9C89" w14:textId="77777777" w:rsidR="002A6A59" w:rsidRDefault="002A6A59" w:rsidP="002A6A59">
      <w:pPr>
        <w:spacing w:after="0" w:line="240" w:lineRule="auto"/>
        <w:rPr>
          <w:rFonts w:ascii="Aptos" w:eastAsia="Times New Roman" w:hAnsi="Aptos" w:cs="Arial"/>
          <w:noProof/>
          <w:color w:val="501549" w:themeColor="accent5" w:themeShade="80"/>
          <w:sz w:val="24"/>
          <w:szCs w:val="24"/>
          <w:lang w:eastAsia="en-GB"/>
        </w:rPr>
      </w:pPr>
    </w:p>
    <w:p w14:paraId="0EF5B4B8" w14:textId="47350AA8" w:rsidR="002450B0" w:rsidRDefault="002450B0">
      <w:pPr>
        <w:rPr>
          <w:rFonts w:ascii="Aptos" w:eastAsia="Times New Roman" w:hAnsi="Aptos" w:cs="Arial"/>
          <w:noProof/>
          <w:color w:val="501549" w:themeColor="accent5" w:themeShade="80"/>
          <w:sz w:val="24"/>
          <w:szCs w:val="24"/>
          <w:lang w:eastAsia="en-GB"/>
        </w:rPr>
      </w:pPr>
      <w:r>
        <w:rPr>
          <w:rFonts w:ascii="Aptos" w:eastAsia="Times New Roman" w:hAnsi="Aptos" w:cs="Arial"/>
          <w:noProof/>
          <w:color w:val="501549" w:themeColor="accent5" w:themeShade="80"/>
          <w:sz w:val="24"/>
          <w:szCs w:val="24"/>
          <w:lang w:eastAsia="en-GB"/>
        </w:rPr>
        <w:br w:type="page"/>
      </w:r>
    </w:p>
    <w:p w14:paraId="430A502F" w14:textId="09610CF4" w:rsidR="008B755E" w:rsidRPr="00D22168" w:rsidRDefault="008B755E" w:rsidP="002A6A59">
      <w:pPr>
        <w:pStyle w:val="Heading1"/>
        <w:numPr>
          <w:ilvl w:val="0"/>
          <w:numId w:val="1"/>
        </w:numPr>
        <w:spacing w:before="240" w:after="0"/>
        <w:rPr>
          <w:rFonts w:ascii="Arial" w:hAnsi="Arial" w:cs="Arial"/>
          <w:b/>
          <w:bCs/>
          <w:color w:val="1A1464"/>
          <w:sz w:val="28"/>
          <w:szCs w:val="28"/>
          <w:u w:val="single"/>
        </w:rPr>
      </w:pPr>
      <w:bookmarkStart w:id="0" w:name="_Key_Principles"/>
      <w:bookmarkEnd w:id="0"/>
      <w:r w:rsidRPr="00D22168">
        <w:rPr>
          <w:rFonts w:ascii="Arial" w:hAnsi="Arial" w:cs="Arial"/>
          <w:b/>
          <w:bCs/>
          <w:color w:val="1A1464"/>
          <w:sz w:val="28"/>
          <w:szCs w:val="28"/>
          <w:u w:val="single"/>
        </w:rPr>
        <w:lastRenderedPageBreak/>
        <w:t xml:space="preserve">Key </w:t>
      </w:r>
      <w:r w:rsidR="00A21117" w:rsidRPr="00D22168">
        <w:rPr>
          <w:rFonts w:ascii="Arial" w:hAnsi="Arial" w:cs="Arial"/>
          <w:b/>
          <w:bCs/>
          <w:color w:val="1A1464"/>
          <w:sz w:val="28"/>
          <w:szCs w:val="28"/>
          <w:u w:val="single"/>
        </w:rPr>
        <w:t>p</w:t>
      </w:r>
      <w:r w:rsidRPr="00D22168">
        <w:rPr>
          <w:rFonts w:ascii="Arial" w:hAnsi="Arial" w:cs="Arial"/>
          <w:b/>
          <w:bCs/>
          <w:color w:val="1A1464"/>
          <w:sz w:val="28"/>
          <w:szCs w:val="28"/>
          <w:u w:val="single"/>
        </w:rPr>
        <w:t>rinciples</w:t>
      </w:r>
    </w:p>
    <w:p w14:paraId="4206A9BC" w14:textId="67335053" w:rsidR="00C02DA3" w:rsidRPr="00274D6F" w:rsidRDefault="00651D4D" w:rsidP="00C02DA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AI tools are </w:t>
      </w:r>
      <w:r w:rsidR="00F33262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increasingly part of everyday life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, </w:t>
      </w:r>
      <w:r w:rsidR="00434832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supporting </w:t>
      </w:r>
      <w:r w:rsidR="00F95F94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learning and productivity.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</w:t>
      </w:r>
      <w:r w:rsidR="00F95F94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However, 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they should not be used to misrepresent a candidate’s skills in an interview. </w:t>
      </w:r>
      <w:r w:rsidR="00F95F94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Interviews</w:t>
      </w:r>
      <w:r w:rsidR="00C02DA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are an opportunity for candidates to demonstrate their own skills, knowledge and experience.</w:t>
      </w:r>
    </w:p>
    <w:p w14:paraId="77EB7071" w14:textId="77777777" w:rsidR="002A3347" w:rsidRPr="00274D6F" w:rsidRDefault="00074B93" w:rsidP="00074B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When conducting remote interviews, such as via Teams, it's helpful to be aware of signs that a candidate may be relying on AI-generated responses rather than answering independently. </w:t>
      </w:r>
    </w:p>
    <w:p w14:paraId="1A683F93" w14:textId="360407A0" w:rsidR="00074B93" w:rsidRPr="00274D6F" w:rsidRDefault="00896611" w:rsidP="00074B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By being aware of these signs</w:t>
      </w:r>
      <w:r w:rsidR="0020103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and implementing best practice we can </w:t>
      </w:r>
      <w:r w:rsidR="00074B9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create a fair</w:t>
      </w:r>
      <w:r w:rsidR="00821F2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and effective</w:t>
      </w:r>
      <w:r w:rsidR="00A8358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interview</w:t>
      </w:r>
      <w:r w:rsidR="00074B9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process</w:t>
      </w:r>
      <w:r w:rsidR="00A05520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,</w:t>
      </w:r>
      <w:r w:rsidR="00074B9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ensur</w:t>
      </w:r>
      <w:r w:rsidR="00A05520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ing</w:t>
      </w:r>
      <w:r w:rsidR="00074B9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</w:t>
      </w:r>
      <w:r w:rsidR="00E65931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we assess a candidates’ genuine </w:t>
      </w:r>
      <w:r w:rsidR="00074B9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capabilities.</w:t>
      </w:r>
    </w:p>
    <w:p w14:paraId="7FFD8060" w14:textId="77777777" w:rsidR="005C0565" w:rsidRPr="00274D6F" w:rsidRDefault="005C0565" w:rsidP="00074B9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68661598" w14:textId="16A98093" w:rsidR="003378E5" w:rsidRPr="00D22168" w:rsidRDefault="00434832" w:rsidP="005C0565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</w:pPr>
      <w:bookmarkStart w:id="1" w:name="_How_to_give"/>
      <w:bookmarkStart w:id="2" w:name="_Signs_a_candidate"/>
      <w:bookmarkStart w:id="3" w:name="_Possible_signs_a"/>
      <w:bookmarkEnd w:id="1"/>
      <w:bookmarkEnd w:id="2"/>
      <w:bookmarkEnd w:id="3"/>
      <w:r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P</w:t>
      </w:r>
      <w:r w:rsidR="00207EDF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ossible s</w:t>
      </w:r>
      <w:r w:rsidR="00094496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igns a </w:t>
      </w:r>
      <w:r w:rsidR="004A22A7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c</w:t>
      </w:r>
      <w:r w:rsidR="00094496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andidate </w:t>
      </w:r>
      <w:r w:rsidR="004A22A7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m</w:t>
      </w:r>
      <w:r w:rsidR="00094496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ay be </w:t>
      </w:r>
      <w:r w:rsidR="004A22A7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u</w:t>
      </w:r>
      <w:r w:rsidR="00094496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sing AI</w:t>
      </w:r>
      <w:r w:rsidR="00744395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 during a remote interview</w:t>
      </w:r>
      <w:r w:rsidR="00094496" w:rsidRPr="00D22168">
        <w:rPr>
          <w:rFonts w:ascii="Arial" w:hAnsi="Arial" w:cs="Arial"/>
          <w:b/>
          <w:bCs/>
          <w:color w:val="1A1464"/>
          <w:sz w:val="28"/>
          <w:szCs w:val="28"/>
          <w:u w:val="single"/>
          <w:lang w:eastAsia="en-GB"/>
        </w:rPr>
        <w:t>:</w:t>
      </w:r>
    </w:p>
    <w:p w14:paraId="62424B67" w14:textId="77777777" w:rsidR="003378E5" w:rsidRPr="00274D6F" w:rsidRDefault="003378E5" w:rsidP="003378E5">
      <w:pPr>
        <w:pStyle w:val="NoSpacing"/>
        <w:rPr>
          <w:rFonts w:ascii="Arial" w:hAnsi="Arial" w:cs="Arial"/>
          <w:color w:val="1A1464"/>
          <w:sz w:val="28"/>
          <w:szCs w:val="28"/>
          <w:lang w:eastAsia="en-GB"/>
        </w:rPr>
      </w:pPr>
    </w:p>
    <w:p w14:paraId="07C2FC9E" w14:textId="052DD291" w:rsidR="00D2527D" w:rsidRPr="00274D6F" w:rsidRDefault="00955F5D" w:rsidP="00F9370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Unnatural </w:t>
      </w:r>
      <w:r w:rsidR="004011F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p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auses and </w:t>
      </w:r>
      <w:r w:rsidR="004011F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e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ye </w:t>
      </w:r>
      <w:r w:rsidR="004011F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m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ovements</w:t>
      </w:r>
      <w:r w:rsidR="00F93708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br/>
      </w:r>
    </w:p>
    <w:p w14:paraId="3930D3B5" w14:textId="3FA3831D" w:rsidR="00F93708" w:rsidRPr="00274D6F" w:rsidRDefault="00F93708" w:rsidP="008D1B7D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Long</w:t>
      </w:r>
      <w:r w:rsidR="00744395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pauses before answering</w:t>
      </w:r>
      <w:r w:rsidR="004011F5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.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</w:t>
      </w:r>
    </w:p>
    <w:p w14:paraId="60D596C3" w14:textId="77777777" w:rsidR="00F93708" w:rsidRPr="00274D6F" w:rsidRDefault="00F93708" w:rsidP="00F93708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2136A577" w14:textId="1BFF4468" w:rsidR="00F93708" w:rsidRPr="00274D6F" w:rsidRDefault="00F93708" w:rsidP="00F93708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Frequent eye movements toward another screen or </w:t>
      </w:r>
      <w:r w:rsidR="004011F5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device.</w:t>
      </w:r>
    </w:p>
    <w:p w14:paraId="121F866D" w14:textId="4876907C" w:rsidR="00955F5D" w:rsidRPr="00274D6F" w:rsidRDefault="00955F5D" w:rsidP="00F937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6D534459" w14:textId="53575D56" w:rsidR="00D2527D" w:rsidRPr="00274D6F" w:rsidRDefault="00AE02C6" w:rsidP="00D2527D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Polished </w:t>
      </w:r>
      <w:r w:rsidR="004011F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but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 </w:t>
      </w:r>
      <w:r w:rsidR="004011F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g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eneric </w:t>
      </w:r>
      <w:r w:rsidR="004011F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r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esponses</w:t>
      </w:r>
      <w:r w:rsidR="00F93708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br/>
      </w:r>
    </w:p>
    <w:p w14:paraId="1E54F60D" w14:textId="738716F7" w:rsidR="00D2527D" w:rsidRPr="00274D6F" w:rsidRDefault="00F25AB4" w:rsidP="00D2527D">
      <w:pPr>
        <w:pStyle w:val="ListParagraph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A</w:t>
      </w:r>
      <w:r w:rsidR="00D2527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nswers 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which </w:t>
      </w:r>
      <w:r w:rsidR="00D2527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are well-structured, 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but</w:t>
      </w:r>
      <w:r w:rsidR="00D2527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lack depth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, personal examples or context.</w:t>
      </w:r>
      <w:r w:rsidR="00D2527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</w:p>
    <w:p w14:paraId="3C701F2C" w14:textId="06D9D611" w:rsidR="00D2527D" w:rsidRPr="00274D6F" w:rsidRDefault="00D2527D" w:rsidP="00D2527D">
      <w:pPr>
        <w:pStyle w:val="ListParagraph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Responses that sound overly formal, scripted, or </w:t>
      </w:r>
      <w:r w:rsidR="00F25AB4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unnatural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.</w:t>
      </w:r>
    </w:p>
    <w:p w14:paraId="2DC33920" w14:textId="3468BBA5" w:rsidR="00094496" w:rsidRPr="00274D6F" w:rsidRDefault="00094496" w:rsidP="008D1B7D">
      <w:pPr>
        <w:pStyle w:val="ListParagraph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3D8554CE" w14:textId="77777777" w:rsidR="008538BE" w:rsidRPr="00274D6F" w:rsidRDefault="00F41D2C" w:rsidP="0041710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Delayed </w:t>
      </w:r>
      <w:r w:rsidR="00D04192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answers</w:t>
      </w:r>
      <w:r w:rsidR="008D1B7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1E44E6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Noticeable</w:t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delay</w:t>
      </w:r>
      <w:r w:rsidR="001E44E6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s</w:t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between </w:t>
      </w:r>
      <w:r w:rsidR="001E44E6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a</w:t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question and answer</w:t>
      </w:r>
      <w:r w:rsidR="008538BE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.</w:t>
      </w:r>
    </w:p>
    <w:p w14:paraId="5D56C9B0" w14:textId="77777777" w:rsidR="008538BE" w:rsidRPr="00274D6F" w:rsidRDefault="008538BE" w:rsidP="008538BE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793A5368" w14:textId="38DBFBF1" w:rsidR="0041710B" w:rsidRPr="00274D6F" w:rsidRDefault="008538BE" w:rsidP="008538BE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Typing sounds before or during an answer</w:t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, could indicate the candidate is feeding the question into an AI tool before responding.</w:t>
      </w:r>
    </w:p>
    <w:p w14:paraId="2E8194A4" w14:textId="7CBEE31C" w:rsidR="00F41D2C" w:rsidRPr="00274D6F" w:rsidRDefault="00F41D2C" w:rsidP="0041710B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2CB4C68E" w14:textId="54000497" w:rsidR="005918A3" w:rsidRPr="00274D6F" w:rsidRDefault="00006975" w:rsidP="005918A3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Inconsistent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k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nowledge or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l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ack of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d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epth</w:t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41710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5918A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Strong initial answers that become less detailed when explored further.</w:t>
      </w:r>
    </w:p>
    <w:p w14:paraId="15F660C5" w14:textId="2E320396" w:rsidR="004B3605" w:rsidRPr="00274D6F" w:rsidRDefault="004B3605" w:rsidP="005918A3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  <w:t>Candidates relying on AI may struggle to expand on their initial answer when asked follow-up questions.</w:t>
      </w:r>
    </w:p>
    <w:p w14:paraId="7214D16C" w14:textId="27EB1B4B" w:rsidR="00006975" w:rsidRPr="00274D6F" w:rsidRDefault="00006975" w:rsidP="003E0688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3C4AB5C7" w14:textId="375A3EA7" w:rsidR="00C56FC1" w:rsidRPr="00274D6F" w:rsidRDefault="009D7379" w:rsidP="00C56FC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lastRenderedPageBreak/>
        <w:t xml:space="preserve">Sudden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c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hanges in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s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peaking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s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tyle</w:t>
      </w:r>
      <w:r w:rsidR="003E068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3E068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C56FC1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Sudden shifts in tone, vocabulary or fluency during specific questions.</w:t>
      </w:r>
    </w:p>
    <w:p w14:paraId="29FA4316" w14:textId="3EDBD8CC" w:rsidR="009D7379" w:rsidRPr="00274D6F" w:rsidRDefault="009D7379" w:rsidP="00247D9F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7B3FE8F2" w14:textId="2891FB5C" w:rsidR="00796643" w:rsidRPr="00D22168" w:rsidRDefault="00796643" w:rsidP="004A22A7">
      <w:pPr>
        <w:pStyle w:val="Heading1"/>
        <w:numPr>
          <w:ilvl w:val="0"/>
          <w:numId w:val="1"/>
        </w:numPr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</w:pPr>
      <w:bookmarkStart w:id="4" w:name="_Best_Practices_to"/>
      <w:bookmarkEnd w:id="4"/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Best </w:t>
      </w:r>
      <w:r w:rsidR="005C0565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p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ractice to </w:t>
      </w:r>
      <w:r w:rsidR="00574FAD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d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etect AI </w:t>
      </w:r>
      <w:r w:rsidR="00574FAD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u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se and </w:t>
      </w:r>
      <w:r w:rsidR="00574FAD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e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nsure a </w:t>
      </w:r>
      <w:r w:rsidR="00574FAD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g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enuine </w:t>
      </w:r>
      <w:r w:rsidR="00574FAD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i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nterview</w:t>
      </w:r>
      <w:r w:rsidR="00983079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br/>
      </w:r>
    </w:p>
    <w:p w14:paraId="6D612166" w14:textId="5F8F9C32" w:rsidR="00130132" w:rsidRPr="00274D6F" w:rsidRDefault="00983079" w:rsidP="00A7074C">
      <w:pPr>
        <w:pStyle w:val="ListParagraph"/>
        <w:numPr>
          <w:ilvl w:val="0"/>
          <w:numId w:val="9"/>
        </w:numPr>
        <w:spacing w:after="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Ask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f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ollow-up </w:t>
      </w:r>
      <w:r w:rsidR="005C056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q</w:t>
      </w: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uestions</w:t>
      </w:r>
      <w:r w:rsidR="0096632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:</w:t>
      </w:r>
      <w:r w:rsidR="00130132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130132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A7074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Explore responses in more detail to assess understanding, reasoning and experience.</w:t>
      </w:r>
    </w:p>
    <w:p w14:paraId="4C2C7D54" w14:textId="424B2A89" w:rsidR="00983079" w:rsidRPr="00274D6F" w:rsidRDefault="00983079" w:rsidP="00130132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7AF2F623" w14:textId="1E7E577F" w:rsidR="00CF6557" w:rsidRPr="00274D6F" w:rsidRDefault="009F585C" w:rsidP="00CF6557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 xml:space="preserve">Use </w:t>
      </w:r>
      <w:hyperlink r:id="rId6" w:history="1">
        <w:r w:rsidR="005C0565" w:rsidRPr="00274D6F">
          <w:rPr>
            <w:rStyle w:val="Hyperlink"/>
            <w:rFonts w:ascii="Arial" w:eastAsia="Times New Roman" w:hAnsi="Arial" w:cs="Arial"/>
            <w:b/>
            <w:bCs/>
            <w:color w:val="1A1464"/>
            <w:sz w:val="24"/>
            <w:szCs w:val="24"/>
            <w:lang w:eastAsia="en-GB"/>
          </w:rPr>
          <w:t>b</w:t>
        </w:r>
        <w:r w:rsidRPr="00274D6F">
          <w:rPr>
            <w:rStyle w:val="Hyperlink"/>
            <w:rFonts w:ascii="Arial" w:eastAsia="Times New Roman" w:hAnsi="Arial" w:cs="Arial"/>
            <w:b/>
            <w:bCs/>
            <w:color w:val="1A1464"/>
            <w:sz w:val="24"/>
            <w:szCs w:val="24"/>
            <w:lang w:eastAsia="en-GB"/>
          </w:rPr>
          <w:t xml:space="preserve">ehavioural-based </w:t>
        </w:r>
        <w:r w:rsidR="00966325" w:rsidRPr="00274D6F">
          <w:rPr>
            <w:rStyle w:val="Hyperlink"/>
            <w:rFonts w:ascii="Arial" w:eastAsia="Times New Roman" w:hAnsi="Arial" w:cs="Arial"/>
            <w:b/>
            <w:bCs/>
            <w:color w:val="1A1464"/>
            <w:sz w:val="24"/>
            <w:szCs w:val="24"/>
            <w:lang w:eastAsia="en-GB"/>
          </w:rPr>
          <w:t>q</w:t>
        </w:r>
        <w:r w:rsidRPr="00274D6F">
          <w:rPr>
            <w:rStyle w:val="Hyperlink"/>
            <w:rFonts w:ascii="Arial" w:eastAsia="Times New Roman" w:hAnsi="Arial" w:cs="Arial"/>
            <w:b/>
            <w:bCs/>
            <w:color w:val="1A1464"/>
            <w:sz w:val="24"/>
            <w:szCs w:val="24"/>
            <w:lang w:eastAsia="en-GB"/>
          </w:rPr>
          <w:t>uestions</w:t>
        </w:r>
      </w:hyperlink>
      <w:r w:rsidR="00966325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:</w:t>
      </w:r>
      <w:r w:rsidR="00BE0D7E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CF655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  <w:t>Questions that require real-life examples and personal experiences make it harder to rely on AI-generated content. Ask candidates to provide specific instances where they demonstrated a skill, handled a challenge, or contributed to a project. Encourage them to walk you through their thought process</w:t>
      </w:r>
      <w:r w:rsidR="00BD21B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,</w:t>
      </w:r>
      <w:r w:rsidR="00CF655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</w:t>
      </w:r>
      <w:r w:rsidR="00146BA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includ</w:t>
      </w:r>
      <w:r w:rsidR="00BD21B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i</w:t>
      </w:r>
      <w:r w:rsidR="00146BA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ng</w:t>
      </w:r>
      <w:r w:rsidR="00CF655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actions taken, </w:t>
      </w:r>
      <w:r w:rsidR="00146BA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challenges faced and </w:t>
      </w:r>
      <w:r w:rsidR="00BD21B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outcomes achieved.</w:t>
      </w:r>
    </w:p>
    <w:p w14:paraId="02DE1640" w14:textId="55D99559" w:rsidR="009F585C" w:rsidRPr="00274D6F" w:rsidRDefault="009F585C" w:rsidP="00CF6557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4659929D" w14:textId="4CE3B0E6" w:rsidR="00E2443E" w:rsidRPr="00274D6F" w:rsidRDefault="00966325" w:rsidP="00E2443E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Encourage problem solving and opinions:</w:t>
      </w:r>
      <w:r w:rsidR="00E2443E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E2443E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  <w:t>AI-generated answers tend to be neutral and generic. Asking for personal opinions or how a candidate would solve a unique problem can</w:t>
      </w:r>
      <w:r w:rsidR="00951C9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help </w:t>
      </w:r>
      <w:r w:rsidR="00E2443E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reveal </w:t>
      </w:r>
      <w:r w:rsidR="00951C9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original thinking and </w:t>
      </w:r>
      <w:r w:rsidR="008B3735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decision-making</w:t>
      </w:r>
      <w:r w:rsidR="00951C9C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skills</w:t>
      </w:r>
      <w:r w:rsidR="00E2443E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.</w:t>
      </w:r>
    </w:p>
    <w:p w14:paraId="06E7CB41" w14:textId="755A6002" w:rsidR="00D37D21" w:rsidRPr="00274D6F" w:rsidRDefault="00D37D21" w:rsidP="00E2443E">
      <w:pPr>
        <w:pStyle w:val="ListParagraph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497EB108" w14:textId="5C9EA0A7" w:rsidR="0051742D" w:rsidRPr="00274D6F" w:rsidRDefault="00637E5D" w:rsidP="0051742D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Make best use of the remote interview:</w:t>
      </w:r>
      <w:r w:rsidR="0051742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51742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  <w:t>Ask candidates to keep their camera on and ensure they are looking at the screen rather than another device.</w:t>
      </w:r>
    </w:p>
    <w:p w14:paraId="71231D83" w14:textId="1C5A4B5D" w:rsidR="00B23575" w:rsidRPr="00274D6F" w:rsidRDefault="00B23575" w:rsidP="0051742D">
      <w:pPr>
        <w:pStyle w:val="ListParagraph"/>
        <w:ind w:left="1080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7FA28445" w14:textId="1578C7B9" w:rsidR="00EA1278" w:rsidRPr="00274D6F" w:rsidRDefault="00D05355" w:rsidP="00EA1278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Include practical assessments:</w:t>
      </w:r>
      <w:r w:rsidR="00670DA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</w:r>
      <w:r w:rsidR="00670DA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br/>
        <w:t xml:space="preserve">If </w:t>
      </w:r>
      <w:r w:rsidR="00EA127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relevant to the role</w:t>
      </w:r>
      <w:r w:rsidR="00670DA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, </w:t>
      </w:r>
      <w:r w:rsidR="00EA1278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use live exercises such as case studies or technical tests that require real-time responses.</w:t>
      </w:r>
    </w:p>
    <w:p w14:paraId="7A31211A" w14:textId="77777777" w:rsidR="00316098" w:rsidRPr="00274D6F" w:rsidRDefault="00316098" w:rsidP="00316098">
      <w:pPr>
        <w:pStyle w:val="ListParagraph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5E1B94C7" w14:textId="7656CB5C" w:rsidR="00316098" w:rsidRPr="00D22168" w:rsidRDefault="00671CF4" w:rsidP="00671CF4">
      <w:pPr>
        <w:pStyle w:val="Heading1"/>
        <w:numPr>
          <w:ilvl w:val="0"/>
          <w:numId w:val="1"/>
        </w:numPr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</w:pPr>
      <w:bookmarkStart w:id="5" w:name="_Advice_on_handling"/>
      <w:bookmarkEnd w:id="5"/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Advice on handling s</w:t>
      </w:r>
      <w:r w:rsidR="00232EBF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 xml:space="preserve">uspected AI </w:t>
      </w:r>
      <w:r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u</w:t>
      </w:r>
      <w:r w:rsidR="00232EBF" w:rsidRPr="00D22168">
        <w:rPr>
          <w:rFonts w:ascii="Arial" w:eastAsia="Times New Roman" w:hAnsi="Arial" w:cs="Arial"/>
          <w:b/>
          <w:bCs/>
          <w:color w:val="1A1464"/>
          <w:sz w:val="28"/>
          <w:szCs w:val="28"/>
          <w:u w:val="single"/>
          <w:lang w:eastAsia="en-GB"/>
        </w:rPr>
        <w:t>se</w:t>
      </w:r>
    </w:p>
    <w:p w14:paraId="37588AA7" w14:textId="77777777" w:rsidR="00F270E3" w:rsidRPr="00274D6F" w:rsidRDefault="00F270E3" w:rsidP="00F270E3">
      <w:pPr>
        <w:pStyle w:val="ListParagraph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p w14:paraId="0D7824C6" w14:textId="2E9D9BB1" w:rsidR="00232EBF" w:rsidRPr="00274D6F" w:rsidRDefault="00567ADC" w:rsidP="00464838">
      <w:pPr>
        <w:pStyle w:val="ListParagraph"/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Do</w:t>
      </w:r>
      <w:r w:rsidR="00DC24D1"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:</w:t>
      </w:r>
    </w:p>
    <w:p w14:paraId="5CB3A637" w14:textId="77777777" w:rsidR="00120F97" w:rsidRPr="00274D6F" w:rsidRDefault="00120F97" w:rsidP="00464838">
      <w:pPr>
        <w:pStyle w:val="ListParagraph"/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</w:p>
    <w:p w14:paraId="2F79C4B0" w14:textId="69D2F886" w:rsidR="005C0565" w:rsidRPr="00274D6F" w:rsidRDefault="00EC50A0" w:rsidP="005C0565">
      <w:pPr>
        <w:pStyle w:val="ListParagraph"/>
        <w:numPr>
          <w:ilvl w:val="0"/>
          <w:numId w:val="20"/>
        </w:numPr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Set clear expectations before the interview that AI assistance is not allowed.</w:t>
      </w:r>
    </w:p>
    <w:p w14:paraId="7B76A12A" w14:textId="2EAFC287" w:rsidR="00983CA6" w:rsidRPr="00274D6F" w:rsidRDefault="00715E17" w:rsidP="00983CA6">
      <w:pPr>
        <w:pStyle w:val="ListParagraph"/>
        <w:numPr>
          <w:ilvl w:val="0"/>
          <w:numId w:val="20"/>
        </w:numPr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Approach concerns professionally</w:t>
      </w:r>
      <w:r w:rsidR="008056EB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and</w:t>
      </w:r>
      <w:r w:rsidR="005869B0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</w:t>
      </w:r>
      <w:proofErr w:type="gramStart"/>
      <w:r w:rsidR="0080205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ask</w:t>
      </w:r>
      <w:proofErr w:type="gramEnd"/>
      <w:r w:rsidR="0080205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for clarification rather than making 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assumptions</w:t>
      </w:r>
      <w:r w:rsidR="00802057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.</w:t>
      </w:r>
    </w:p>
    <w:p w14:paraId="3320DD9D" w14:textId="0199219C" w:rsidR="005C0565" w:rsidRPr="00274D6F" w:rsidRDefault="002635DD" w:rsidP="005C0565">
      <w:pPr>
        <w:pStyle w:val="ListParagraph"/>
        <w:numPr>
          <w:ilvl w:val="0"/>
          <w:numId w:val="20"/>
        </w:numPr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lastRenderedPageBreak/>
        <w:t xml:space="preserve">Use </w:t>
      </w:r>
      <w:r w:rsidR="002D6D53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behaviour-based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questions that require real-time thinking.</w:t>
      </w:r>
    </w:p>
    <w:p w14:paraId="22A79637" w14:textId="498D6E67" w:rsidR="00C07F9B" w:rsidRPr="00274D6F" w:rsidRDefault="00C07F9B" w:rsidP="00464838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Evaluate communication skills, critical thinking, and adaptability</w:t>
      </w:r>
      <w:r w:rsidR="00A54245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 alongside their technical knowledge</w:t>
      </w: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.</w:t>
      </w:r>
    </w:p>
    <w:p w14:paraId="4ACB8D92" w14:textId="77777777" w:rsidR="003A3020" w:rsidRPr="00274D6F" w:rsidRDefault="003A3020" w:rsidP="00464838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</w:p>
    <w:p w14:paraId="50E72726" w14:textId="76237EFC" w:rsidR="00F93708" w:rsidRPr="00274D6F" w:rsidRDefault="00C07F9B" w:rsidP="00464838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  <w:t>Don’t:</w:t>
      </w:r>
    </w:p>
    <w:p w14:paraId="32C83F43" w14:textId="77777777" w:rsidR="00ED39EE" w:rsidRPr="00274D6F" w:rsidRDefault="00ED39EE" w:rsidP="00ED39EE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A1464"/>
          <w:sz w:val="24"/>
          <w:szCs w:val="24"/>
          <w:lang w:eastAsia="en-GB"/>
        </w:rPr>
      </w:pPr>
    </w:p>
    <w:p w14:paraId="29273675" w14:textId="67470014" w:rsidR="005C0565" w:rsidRPr="00274D6F" w:rsidRDefault="00107B64" w:rsidP="005C0565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Rely solely on standard scripted questions that can easily be answered by AI.</w:t>
      </w:r>
    </w:p>
    <w:p w14:paraId="653F75A4" w14:textId="77777777" w:rsidR="003A3020" w:rsidRPr="00274D6F" w:rsidRDefault="00E44A1F" w:rsidP="003A3020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Assume AI use immediately—some candidates may naturally be well-prepared or structured in their responses.</w:t>
      </w:r>
    </w:p>
    <w:p w14:paraId="0804E585" w14:textId="5C452F96" w:rsidR="0017535D" w:rsidRPr="00274D6F" w:rsidRDefault="00B74BCA" w:rsidP="003A3020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  <w:r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 xml:space="preserve">Disregard </w:t>
      </w:r>
      <w:r w:rsidR="0017535D" w:rsidRPr="00274D6F">
        <w:rPr>
          <w:rFonts w:ascii="Arial" w:eastAsia="Times New Roman" w:hAnsi="Arial" w:cs="Arial"/>
          <w:color w:val="1A1464"/>
          <w:sz w:val="24"/>
          <w:szCs w:val="24"/>
          <w:lang w:eastAsia="en-GB"/>
        </w:rPr>
        <w:t>candidates solely because they display some of the signs above. Instead, use follow-up questions to gain a fuller understanding of their skills and experience.</w:t>
      </w:r>
    </w:p>
    <w:p w14:paraId="7C831F8D" w14:textId="3EE5D1E5" w:rsidR="00E44A1F" w:rsidRPr="00274D6F" w:rsidRDefault="00E44A1F" w:rsidP="0017535D">
      <w:pPr>
        <w:pStyle w:val="ListParagraph"/>
        <w:shd w:val="clear" w:color="auto" w:fill="FFFFFF"/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1A1464"/>
          <w:sz w:val="24"/>
          <w:szCs w:val="24"/>
          <w:lang w:eastAsia="en-GB"/>
        </w:rPr>
      </w:pPr>
    </w:p>
    <w:sectPr w:rsidR="00E44A1F" w:rsidRPr="00274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785A"/>
    <w:multiLevelType w:val="hybridMultilevel"/>
    <w:tmpl w:val="F2E83EF0"/>
    <w:lvl w:ilvl="0" w:tplc="6BD6540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86147"/>
    <w:multiLevelType w:val="hybridMultilevel"/>
    <w:tmpl w:val="B7A25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64114"/>
    <w:multiLevelType w:val="hybridMultilevel"/>
    <w:tmpl w:val="38BCE0F0"/>
    <w:lvl w:ilvl="0" w:tplc="6BD6540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3A2F64"/>
    <w:multiLevelType w:val="hybridMultilevel"/>
    <w:tmpl w:val="ABE2A1E6"/>
    <w:lvl w:ilvl="0" w:tplc="6BD6540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860AB8"/>
    <w:multiLevelType w:val="hybridMultilevel"/>
    <w:tmpl w:val="F1D624CE"/>
    <w:lvl w:ilvl="0" w:tplc="A8380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11266"/>
    <w:multiLevelType w:val="hybridMultilevel"/>
    <w:tmpl w:val="33244DB0"/>
    <w:lvl w:ilvl="0" w:tplc="6BD6540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F42AB"/>
    <w:multiLevelType w:val="hybridMultilevel"/>
    <w:tmpl w:val="9A565868"/>
    <w:lvl w:ilvl="0" w:tplc="6BD6540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5083A"/>
    <w:multiLevelType w:val="hybridMultilevel"/>
    <w:tmpl w:val="CA1E6266"/>
    <w:lvl w:ilvl="0" w:tplc="A8380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A688D"/>
    <w:multiLevelType w:val="hybridMultilevel"/>
    <w:tmpl w:val="34642FB2"/>
    <w:lvl w:ilvl="0" w:tplc="6BD6540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27C7D"/>
    <w:multiLevelType w:val="multilevel"/>
    <w:tmpl w:val="2438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8027BB"/>
    <w:multiLevelType w:val="multilevel"/>
    <w:tmpl w:val="F89C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540E53"/>
    <w:multiLevelType w:val="hybridMultilevel"/>
    <w:tmpl w:val="6A20D1E0"/>
    <w:lvl w:ilvl="0" w:tplc="A8380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1277B"/>
    <w:multiLevelType w:val="hybridMultilevel"/>
    <w:tmpl w:val="BDD87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41A52"/>
    <w:multiLevelType w:val="hybridMultilevel"/>
    <w:tmpl w:val="04E29AAA"/>
    <w:lvl w:ilvl="0" w:tplc="6BD6540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51BA1"/>
    <w:multiLevelType w:val="hybridMultilevel"/>
    <w:tmpl w:val="DC7AAF2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D64F7"/>
    <w:multiLevelType w:val="multilevel"/>
    <w:tmpl w:val="25A8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CF30A7"/>
    <w:multiLevelType w:val="hybridMultilevel"/>
    <w:tmpl w:val="61707E82"/>
    <w:lvl w:ilvl="0" w:tplc="6BD6540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BD4549C"/>
    <w:multiLevelType w:val="multilevel"/>
    <w:tmpl w:val="56B4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9C4681"/>
    <w:multiLevelType w:val="hybridMultilevel"/>
    <w:tmpl w:val="01AEA8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0A370C"/>
    <w:multiLevelType w:val="multilevel"/>
    <w:tmpl w:val="F3A4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AF4EC3"/>
    <w:multiLevelType w:val="hybridMultilevel"/>
    <w:tmpl w:val="8C9843B6"/>
    <w:lvl w:ilvl="0" w:tplc="6BD6540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FA3403"/>
    <w:multiLevelType w:val="hybridMultilevel"/>
    <w:tmpl w:val="756053C6"/>
    <w:lvl w:ilvl="0" w:tplc="A8380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B7123"/>
    <w:multiLevelType w:val="multilevel"/>
    <w:tmpl w:val="37C4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5525B8"/>
    <w:multiLevelType w:val="hybridMultilevel"/>
    <w:tmpl w:val="0E1CB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321222">
    <w:abstractNumId w:val="23"/>
  </w:num>
  <w:num w:numId="2" w16cid:durableId="147212299">
    <w:abstractNumId w:val="7"/>
  </w:num>
  <w:num w:numId="3" w16cid:durableId="1012605262">
    <w:abstractNumId w:val="1"/>
  </w:num>
  <w:num w:numId="4" w16cid:durableId="1121339380">
    <w:abstractNumId w:val="11"/>
  </w:num>
  <w:num w:numId="5" w16cid:durableId="1199515358">
    <w:abstractNumId w:val="21"/>
  </w:num>
  <w:num w:numId="6" w16cid:durableId="1341663511">
    <w:abstractNumId w:val="4"/>
  </w:num>
  <w:num w:numId="7" w16cid:durableId="1638300298">
    <w:abstractNumId w:val="12"/>
  </w:num>
  <w:num w:numId="8" w16cid:durableId="421344649">
    <w:abstractNumId w:val="18"/>
  </w:num>
  <w:num w:numId="9" w16cid:durableId="863982191">
    <w:abstractNumId w:val="2"/>
  </w:num>
  <w:num w:numId="10" w16cid:durableId="2146509576">
    <w:abstractNumId w:val="10"/>
  </w:num>
  <w:num w:numId="11" w16cid:durableId="311258794">
    <w:abstractNumId w:val="22"/>
  </w:num>
  <w:num w:numId="12" w16cid:durableId="1349872891">
    <w:abstractNumId w:val="17"/>
  </w:num>
  <w:num w:numId="13" w16cid:durableId="1678190949">
    <w:abstractNumId w:val="9"/>
  </w:num>
  <w:num w:numId="14" w16cid:durableId="511529683">
    <w:abstractNumId w:val="19"/>
  </w:num>
  <w:num w:numId="15" w16cid:durableId="1954512887">
    <w:abstractNumId w:val="15"/>
  </w:num>
  <w:num w:numId="16" w16cid:durableId="1154492262">
    <w:abstractNumId w:val="8"/>
  </w:num>
  <w:num w:numId="17" w16cid:durableId="1602763269">
    <w:abstractNumId w:val="5"/>
  </w:num>
  <w:num w:numId="18" w16cid:durableId="357707086">
    <w:abstractNumId w:val="13"/>
  </w:num>
  <w:num w:numId="19" w16cid:durableId="407003495">
    <w:abstractNumId w:val="14"/>
  </w:num>
  <w:num w:numId="20" w16cid:durableId="1160579469">
    <w:abstractNumId w:val="3"/>
  </w:num>
  <w:num w:numId="21" w16cid:durableId="1474449408">
    <w:abstractNumId w:val="16"/>
  </w:num>
  <w:num w:numId="22" w16cid:durableId="1938366105">
    <w:abstractNumId w:val="0"/>
  </w:num>
  <w:num w:numId="23" w16cid:durableId="1056247428">
    <w:abstractNumId w:val="6"/>
  </w:num>
  <w:num w:numId="24" w16cid:durableId="15965968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59"/>
    <w:rsid w:val="00002207"/>
    <w:rsid w:val="00006975"/>
    <w:rsid w:val="000172B9"/>
    <w:rsid w:val="00045325"/>
    <w:rsid w:val="00074B93"/>
    <w:rsid w:val="00094496"/>
    <w:rsid w:val="000A7CB0"/>
    <w:rsid w:val="000C25BC"/>
    <w:rsid w:val="00107B64"/>
    <w:rsid w:val="00120F97"/>
    <w:rsid w:val="00126A2F"/>
    <w:rsid w:val="00130132"/>
    <w:rsid w:val="00146BAC"/>
    <w:rsid w:val="00147BF3"/>
    <w:rsid w:val="00157B73"/>
    <w:rsid w:val="0017535D"/>
    <w:rsid w:val="001A68D3"/>
    <w:rsid w:val="001B0F89"/>
    <w:rsid w:val="001C290E"/>
    <w:rsid w:val="001E44E6"/>
    <w:rsid w:val="0020103C"/>
    <w:rsid w:val="00207EDF"/>
    <w:rsid w:val="00232EBF"/>
    <w:rsid w:val="00242388"/>
    <w:rsid w:val="002430AB"/>
    <w:rsid w:val="002450B0"/>
    <w:rsid w:val="00247D9F"/>
    <w:rsid w:val="002635DD"/>
    <w:rsid w:val="00274D6F"/>
    <w:rsid w:val="00290314"/>
    <w:rsid w:val="002A07D4"/>
    <w:rsid w:val="002A3347"/>
    <w:rsid w:val="002A6A59"/>
    <w:rsid w:val="002D6D53"/>
    <w:rsid w:val="002F0B45"/>
    <w:rsid w:val="00300CD4"/>
    <w:rsid w:val="00316098"/>
    <w:rsid w:val="003378E5"/>
    <w:rsid w:val="00350F26"/>
    <w:rsid w:val="00386992"/>
    <w:rsid w:val="003A3020"/>
    <w:rsid w:val="003A4B82"/>
    <w:rsid w:val="003E0688"/>
    <w:rsid w:val="003E758C"/>
    <w:rsid w:val="003F0039"/>
    <w:rsid w:val="004011F5"/>
    <w:rsid w:val="00403AE7"/>
    <w:rsid w:val="004054DF"/>
    <w:rsid w:val="0041710B"/>
    <w:rsid w:val="00433B8C"/>
    <w:rsid w:val="00434832"/>
    <w:rsid w:val="0046375C"/>
    <w:rsid w:val="00464838"/>
    <w:rsid w:val="004930F4"/>
    <w:rsid w:val="004A22A7"/>
    <w:rsid w:val="004B3605"/>
    <w:rsid w:val="004C4F33"/>
    <w:rsid w:val="004E67DC"/>
    <w:rsid w:val="004F6232"/>
    <w:rsid w:val="00512EFD"/>
    <w:rsid w:val="0051742D"/>
    <w:rsid w:val="00543FE7"/>
    <w:rsid w:val="00567ADC"/>
    <w:rsid w:val="00574FAD"/>
    <w:rsid w:val="005869B0"/>
    <w:rsid w:val="005918A3"/>
    <w:rsid w:val="005B0668"/>
    <w:rsid w:val="005C0565"/>
    <w:rsid w:val="00611FE3"/>
    <w:rsid w:val="0061724F"/>
    <w:rsid w:val="00634AF8"/>
    <w:rsid w:val="00637E5D"/>
    <w:rsid w:val="00651D4D"/>
    <w:rsid w:val="00654CC2"/>
    <w:rsid w:val="00670DA8"/>
    <w:rsid w:val="00671CF4"/>
    <w:rsid w:val="006B4A8B"/>
    <w:rsid w:val="006B5753"/>
    <w:rsid w:val="006F1C97"/>
    <w:rsid w:val="00704763"/>
    <w:rsid w:val="00715E17"/>
    <w:rsid w:val="007261A1"/>
    <w:rsid w:val="00744395"/>
    <w:rsid w:val="00796643"/>
    <w:rsid w:val="00802057"/>
    <w:rsid w:val="008056EB"/>
    <w:rsid w:val="00821F27"/>
    <w:rsid w:val="008538BE"/>
    <w:rsid w:val="00891027"/>
    <w:rsid w:val="00896611"/>
    <w:rsid w:val="008B3735"/>
    <w:rsid w:val="008B755E"/>
    <w:rsid w:val="008C2312"/>
    <w:rsid w:val="008D1B7D"/>
    <w:rsid w:val="008D76F3"/>
    <w:rsid w:val="008E2DBC"/>
    <w:rsid w:val="008F7760"/>
    <w:rsid w:val="00950B8E"/>
    <w:rsid w:val="00951C9C"/>
    <w:rsid w:val="009558D3"/>
    <w:rsid w:val="00955F5D"/>
    <w:rsid w:val="00966325"/>
    <w:rsid w:val="00983079"/>
    <w:rsid w:val="00983CA6"/>
    <w:rsid w:val="00994F35"/>
    <w:rsid w:val="009B0635"/>
    <w:rsid w:val="009C7E15"/>
    <w:rsid w:val="009D7379"/>
    <w:rsid w:val="009E7CEC"/>
    <w:rsid w:val="009F585C"/>
    <w:rsid w:val="00A05520"/>
    <w:rsid w:val="00A21117"/>
    <w:rsid w:val="00A34029"/>
    <w:rsid w:val="00A41C89"/>
    <w:rsid w:val="00A44DE6"/>
    <w:rsid w:val="00A51050"/>
    <w:rsid w:val="00A54245"/>
    <w:rsid w:val="00A644C4"/>
    <w:rsid w:val="00A7074C"/>
    <w:rsid w:val="00A83587"/>
    <w:rsid w:val="00A969B7"/>
    <w:rsid w:val="00AA6B5E"/>
    <w:rsid w:val="00AC6E00"/>
    <w:rsid w:val="00AE02C6"/>
    <w:rsid w:val="00AF1777"/>
    <w:rsid w:val="00AF7F26"/>
    <w:rsid w:val="00B23575"/>
    <w:rsid w:val="00B260C2"/>
    <w:rsid w:val="00B447ED"/>
    <w:rsid w:val="00B63F47"/>
    <w:rsid w:val="00B74BCA"/>
    <w:rsid w:val="00B765BD"/>
    <w:rsid w:val="00B77A1C"/>
    <w:rsid w:val="00B80C8F"/>
    <w:rsid w:val="00B82795"/>
    <w:rsid w:val="00B873EC"/>
    <w:rsid w:val="00BC0DCD"/>
    <w:rsid w:val="00BD21BC"/>
    <w:rsid w:val="00BE0D7E"/>
    <w:rsid w:val="00C010B9"/>
    <w:rsid w:val="00C02DA3"/>
    <w:rsid w:val="00C07F9B"/>
    <w:rsid w:val="00C113BC"/>
    <w:rsid w:val="00C37C5C"/>
    <w:rsid w:val="00C56FC1"/>
    <w:rsid w:val="00C66473"/>
    <w:rsid w:val="00C805B0"/>
    <w:rsid w:val="00CE500B"/>
    <w:rsid w:val="00CE6573"/>
    <w:rsid w:val="00CF6557"/>
    <w:rsid w:val="00D04192"/>
    <w:rsid w:val="00D05355"/>
    <w:rsid w:val="00D22168"/>
    <w:rsid w:val="00D2458A"/>
    <w:rsid w:val="00D2527D"/>
    <w:rsid w:val="00D37D21"/>
    <w:rsid w:val="00D52A2E"/>
    <w:rsid w:val="00D93D3B"/>
    <w:rsid w:val="00DA3B51"/>
    <w:rsid w:val="00DA3F69"/>
    <w:rsid w:val="00DC24D1"/>
    <w:rsid w:val="00DE4B47"/>
    <w:rsid w:val="00DF3607"/>
    <w:rsid w:val="00DF59AE"/>
    <w:rsid w:val="00E039DC"/>
    <w:rsid w:val="00E2443E"/>
    <w:rsid w:val="00E44A1F"/>
    <w:rsid w:val="00E5330B"/>
    <w:rsid w:val="00E65931"/>
    <w:rsid w:val="00E8697C"/>
    <w:rsid w:val="00EA1278"/>
    <w:rsid w:val="00EA6DBB"/>
    <w:rsid w:val="00EA7690"/>
    <w:rsid w:val="00EC50A0"/>
    <w:rsid w:val="00ED18EC"/>
    <w:rsid w:val="00ED39EE"/>
    <w:rsid w:val="00ED7569"/>
    <w:rsid w:val="00EE6900"/>
    <w:rsid w:val="00F000D6"/>
    <w:rsid w:val="00F13AFA"/>
    <w:rsid w:val="00F25AB4"/>
    <w:rsid w:val="00F270E3"/>
    <w:rsid w:val="00F33262"/>
    <w:rsid w:val="00F3630A"/>
    <w:rsid w:val="00F41D2C"/>
    <w:rsid w:val="00F43C8F"/>
    <w:rsid w:val="00F93708"/>
    <w:rsid w:val="00F95F94"/>
    <w:rsid w:val="00FE0345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98E6"/>
  <w15:chartTrackingRefBased/>
  <w15:docId w15:val="{3EF1C372-3215-4904-9029-5075C0AC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A5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A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6A59"/>
    <w:pPr>
      <w:spacing w:after="0" w:line="240" w:lineRule="auto"/>
    </w:pPr>
    <w:rPr>
      <w:kern w:val="0"/>
      <w14:ligatures w14:val="none"/>
    </w:rPr>
  </w:style>
  <w:style w:type="paragraph" w:customStyle="1" w:styleId="xmsonormal">
    <w:name w:val="x_msonormal"/>
    <w:basedOn w:val="Normal"/>
    <w:rsid w:val="002A6A59"/>
    <w:pPr>
      <w:spacing w:after="0" w:line="240" w:lineRule="auto"/>
    </w:pPr>
    <w:rPr>
      <w:rFonts w:ascii="Aptos" w:hAnsi="Aptos" w:cs="Aptos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A6A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60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0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7B73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F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ff.hud.ac.uk/media/assets/document/hr/downloads/recruitmentandselection/Behaviour-Based-Interview-Questions.docx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114F1DE86DBD47A2C4251E41FD3FDC" ma:contentTypeVersion="16" ma:contentTypeDescription="Create a new document." ma:contentTypeScope="" ma:versionID="f69ec40ce8816f90f4a27ae4b9f2040c">
  <xsd:schema xmlns:xsd="http://www.w3.org/2001/XMLSchema" xmlns:xs="http://www.w3.org/2001/XMLSchema" xmlns:p="http://schemas.microsoft.com/office/2006/metadata/properties" xmlns:ns2="5f580a29-0c36-4b98-9b2f-b4f4fa0e4388" xmlns:ns3="55cc14a1-6787-4ed0-9c3c-2d01ff555627" targetNamespace="http://schemas.microsoft.com/office/2006/metadata/properties" ma:root="true" ma:fieldsID="9f6671c9541a5a34a3459d89ce826f0b" ns2:_="" ns3:_="">
    <xsd:import namespace="5f580a29-0c36-4b98-9b2f-b4f4fa0e4388"/>
    <xsd:import namespace="55cc14a1-6787-4ed0-9c3c-2d01ff5556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80a29-0c36-4b98-9b2f-b4f4fa0e43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937794f-4679-43b2-8e8b-158dd7ac4b50}" ma:internalName="TaxCatchAll" ma:showField="CatchAllData" ma:web="5f580a29-0c36-4b98-9b2f-b4f4fa0e4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c14a1-6787-4ed0-9c3c-2d01ff5556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c14a1-6787-4ed0-9c3c-2d01ff555627">
      <Terms xmlns="http://schemas.microsoft.com/office/infopath/2007/PartnerControls"/>
    </lcf76f155ced4ddcb4097134ff3c332f>
    <TaxCatchAll xmlns="5f580a29-0c36-4b98-9b2f-b4f4fa0e4388" xsi:nil="true"/>
  </documentManagement>
</p:properties>
</file>

<file path=customXml/itemProps1.xml><?xml version="1.0" encoding="utf-8"?>
<ds:datastoreItem xmlns:ds="http://schemas.openxmlformats.org/officeDocument/2006/customXml" ds:itemID="{4A4B24B9-F66C-4B17-874C-5D830523538E}"/>
</file>

<file path=customXml/itemProps2.xml><?xml version="1.0" encoding="utf-8"?>
<ds:datastoreItem xmlns:ds="http://schemas.openxmlformats.org/officeDocument/2006/customXml" ds:itemID="{CF794CC4-08FB-4789-A45D-10B3C91C2410}"/>
</file>

<file path=customXml/itemProps3.xml><?xml version="1.0" encoding="utf-8"?>
<ds:datastoreItem xmlns:ds="http://schemas.openxmlformats.org/officeDocument/2006/customXml" ds:itemID="{3D9490D8-C9E4-4FA7-A3F5-5C15F79D570E}"/>
</file>

<file path=docMetadata/LabelInfo.xml><?xml version="1.0" encoding="utf-8"?>
<clbl:labelList xmlns:clbl="http://schemas.microsoft.com/office/2020/mipLabelMetadata">
  <clbl:label id="{b52e9fda-0691-4585-bdfc-5ccae1ce1890}" enabled="0" method="" siteId="{b52e9fda-0691-4585-bdfc-5ccae1ce18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Round</dc:creator>
  <cp:keywords/>
  <dc:description/>
  <cp:lastModifiedBy>Claire Round</cp:lastModifiedBy>
  <cp:revision>132</cp:revision>
  <dcterms:created xsi:type="dcterms:W3CDTF">2026-07-08T13:34:00Z</dcterms:created>
  <dcterms:modified xsi:type="dcterms:W3CDTF">2026-10-06T12:51:00Z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0x01010076114F1DE86DBD47A2C4251E41FD3FDC</vt:lpwstr>
  </property>
</Properties>
</file>