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B" w:rsidRDefault="00B462FB" w:rsidP="00F96162">
      <w:pPr>
        <w:jc w:val="center"/>
        <w:outlineLvl w:val="0"/>
        <w:rPr>
          <w:rFonts w:ascii="Arial" w:hAnsi="Arial" w:cs="Arial"/>
          <w:b/>
        </w:rPr>
      </w:pPr>
      <w:r w:rsidRPr="00DC40F3">
        <w:rPr>
          <w:rFonts w:ascii="Arial" w:hAnsi="Arial" w:cs="Arial"/>
          <w:b/>
        </w:rPr>
        <w:t xml:space="preserve">THE </w:t>
      </w:r>
      <w:smartTag w:uri="urn:schemas-microsoft-com:office:smarttags" w:element="PlaceType">
        <w:r w:rsidRPr="00DC40F3">
          <w:rPr>
            <w:rFonts w:ascii="Arial" w:hAnsi="Arial" w:cs="Arial"/>
            <w:b/>
          </w:rPr>
          <w:t>UNIVERSITY</w:t>
        </w:r>
      </w:smartTag>
      <w:r w:rsidRPr="00DC40F3">
        <w:rPr>
          <w:rFonts w:ascii="Arial" w:hAnsi="Arial" w:cs="Arial"/>
          <w:b/>
        </w:rPr>
        <w:t xml:space="preserve"> OF HUDDERSFIELD</w:t>
      </w:r>
    </w:p>
    <w:p w:rsidR="00B83967" w:rsidRDefault="00B83967" w:rsidP="00F96162">
      <w:pPr>
        <w:jc w:val="center"/>
        <w:outlineLvl w:val="0"/>
        <w:rPr>
          <w:rFonts w:ascii="Arial" w:hAnsi="Arial" w:cs="Arial"/>
          <w:b/>
        </w:rPr>
      </w:pPr>
    </w:p>
    <w:p w:rsidR="007627DF" w:rsidRDefault="00B83967" w:rsidP="00F96162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511396">
        <w:rPr>
          <w:rFonts w:ascii="Arial" w:hAnsi="Arial" w:cs="Arial"/>
          <w:b/>
          <w:sz w:val="22"/>
          <w:szCs w:val="22"/>
        </w:rPr>
        <w:t>CLAIM FORM</w:t>
      </w:r>
    </w:p>
    <w:p w:rsidR="00B83967" w:rsidRPr="00DC40F3" w:rsidRDefault="00B83967" w:rsidP="00F96162">
      <w:pPr>
        <w:jc w:val="center"/>
        <w:outlineLvl w:val="0"/>
        <w:rPr>
          <w:rFonts w:ascii="Arial" w:hAnsi="Arial" w:cs="Arial"/>
          <w:b/>
        </w:rPr>
      </w:pPr>
    </w:p>
    <w:p w:rsidR="00B462FB" w:rsidRPr="00511396" w:rsidRDefault="00B83967" w:rsidP="007B3DC1">
      <w:pPr>
        <w:spacing w:after="1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Support</w:t>
      </w:r>
      <w:r w:rsidR="00511396" w:rsidRPr="00511396">
        <w:rPr>
          <w:rFonts w:ascii="Arial" w:hAnsi="Arial" w:cs="Arial"/>
          <w:b/>
          <w:sz w:val="22"/>
          <w:szCs w:val="22"/>
        </w:rPr>
        <w:t xml:space="preserve"> S</w:t>
      </w:r>
      <w:r w:rsidR="00B462FB" w:rsidRPr="00511396">
        <w:rPr>
          <w:rFonts w:ascii="Arial" w:hAnsi="Arial" w:cs="Arial"/>
          <w:b/>
          <w:sz w:val="22"/>
          <w:szCs w:val="22"/>
        </w:rPr>
        <w:t xml:space="preserve">taff – </w:t>
      </w:r>
      <w:r w:rsidR="00D716D5" w:rsidRPr="00511396">
        <w:rPr>
          <w:rFonts w:ascii="Arial" w:hAnsi="Arial" w:cs="Arial"/>
          <w:b/>
          <w:sz w:val="22"/>
          <w:szCs w:val="22"/>
        </w:rPr>
        <w:t xml:space="preserve">Unsocial </w:t>
      </w:r>
      <w:r w:rsidR="000C0AC2" w:rsidRPr="00511396">
        <w:rPr>
          <w:rFonts w:ascii="Arial" w:hAnsi="Arial" w:cs="Arial"/>
          <w:b/>
          <w:sz w:val="22"/>
          <w:szCs w:val="22"/>
        </w:rPr>
        <w:t xml:space="preserve">Working </w:t>
      </w:r>
      <w:r w:rsidR="00DD0614" w:rsidRPr="00511396">
        <w:rPr>
          <w:rFonts w:ascii="Arial" w:hAnsi="Arial" w:cs="Arial"/>
          <w:b/>
          <w:sz w:val="22"/>
          <w:szCs w:val="22"/>
        </w:rPr>
        <w:t>Hours</w:t>
      </w:r>
      <w:r w:rsidR="000C0AC2" w:rsidRPr="00511396">
        <w:rPr>
          <w:rFonts w:ascii="Arial" w:hAnsi="Arial" w:cs="Arial"/>
          <w:b/>
          <w:sz w:val="22"/>
          <w:szCs w:val="22"/>
        </w:rPr>
        <w:t xml:space="preserve"> (</w:t>
      </w:r>
      <w:r w:rsidR="00D716D5" w:rsidRPr="00511396">
        <w:rPr>
          <w:rFonts w:ascii="Arial" w:hAnsi="Arial" w:cs="Arial"/>
          <w:b/>
          <w:sz w:val="22"/>
          <w:szCs w:val="22"/>
        </w:rPr>
        <w:t>20</w:t>
      </w:r>
      <w:r w:rsidR="000C0AC2" w:rsidRPr="00511396">
        <w:rPr>
          <w:rFonts w:ascii="Arial" w:hAnsi="Arial" w:cs="Arial"/>
          <w:b/>
          <w:sz w:val="22"/>
          <w:szCs w:val="22"/>
        </w:rPr>
        <w:t xml:space="preserve">:00 to 06:00) </w:t>
      </w:r>
    </w:p>
    <w:p w:rsidR="00511396" w:rsidRDefault="00511396" w:rsidP="007B3DC1">
      <w:pPr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used where normal </w:t>
      </w:r>
      <w:r w:rsidR="00B83967">
        <w:rPr>
          <w:rFonts w:ascii="Arial" w:hAnsi="Arial" w:cs="Arial"/>
          <w:sz w:val="22"/>
          <w:szCs w:val="22"/>
        </w:rPr>
        <w:t>working</w:t>
      </w:r>
      <w:r>
        <w:rPr>
          <w:rFonts w:ascii="Arial" w:hAnsi="Arial" w:cs="Arial"/>
          <w:sz w:val="22"/>
          <w:szCs w:val="22"/>
        </w:rPr>
        <w:t xml:space="preserve"> pattern has been moved to accommodate an event that day.  </w:t>
      </w:r>
    </w:p>
    <w:p w:rsidR="00511396" w:rsidRPr="00DC40F3" w:rsidRDefault="00511396" w:rsidP="007B3DC1">
      <w:pPr>
        <w:spacing w:after="1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to be used to claim overtime</w:t>
      </w:r>
      <w:r w:rsidR="007627DF">
        <w:rPr>
          <w:rFonts w:ascii="Arial" w:hAnsi="Arial" w:cs="Arial"/>
          <w:sz w:val="22"/>
          <w:szCs w:val="22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670"/>
        <w:gridCol w:w="2552"/>
      </w:tblGrid>
      <w:tr w:rsidR="00CC7AB8" w:rsidRPr="00151ACA" w:rsidTr="007627DF">
        <w:trPr>
          <w:trHeight w:val="397"/>
        </w:trPr>
        <w:tc>
          <w:tcPr>
            <w:tcW w:w="1951" w:type="dxa"/>
            <w:shd w:val="clear" w:color="auto" w:fill="auto"/>
          </w:tcPr>
          <w:p w:rsidR="00CC7AB8" w:rsidRPr="00151ACA" w:rsidRDefault="00CC7AB8" w:rsidP="00E5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5670" w:type="dxa"/>
            <w:shd w:val="clear" w:color="auto" w:fill="auto"/>
          </w:tcPr>
          <w:p w:rsidR="00CC7AB8" w:rsidRPr="00151ACA" w:rsidRDefault="00CC7AB8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C7AB8" w:rsidRPr="00151ACA" w:rsidRDefault="00EB741F" w:rsidP="00B462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 xml:space="preserve">Quick </w:t>
            </w:r>
            <w:r w:rsidR="00CC7AB8" w:rsidRPr="00151ACA">
              <w:rPr>
                <w:rFonts w:ascii="Arial" w:hAnsi="Arial" w:cs="Arial"/>
                <w:b/>
                <w:sz w:val="22"/>
                <w:szCs w:val="22"/>
              </w:rPr>
              <w:t>Notes:</w:t>
            </w:r>
          </w:p>
          <w:p w:rsidR="00CC7AB8" w:rsidRPr="00151ACA" w:rsidRDefault="006D4CA6" w:rsidP="00151AC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 xml:space="preserve">Complete </w:t>
            </w:r>
            <w:r w:rsidR="00EB741F" w:rsidRPr="00151ACA"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Pr="00151ACA">
              <w:rPr>
                <w:rFonts w:ascii="Arial" w:hAnsi="Arial" w:cs="Arial"/>
                <w:sz w:val="20"/>
                <w:szCs w:val="20"/>
              </w:rPr>
              <w:t xml:space="preserve">relevant un-shaded </w:t>
            </w:r>
            <w:r w:rsidR="00EB741F" w:rsidRPr="00151ACA">
              <w:rPr>
                <w:rFonts w:ascii="Arial" w:hAnsi="Arial" w:cs="Arial"/>
                <w:sz w:val="20"/>
                <w:szCs w:val="20"/>
              </w:rPr>
              <w:t>boxes</w:t>
            </w:r>
          </w:p>
          <w:p w:rsidR="006D4CA6" w:rsidRPr="00151ACA" w:rsidRDefault="006D4CA6" w:rsidP="00151AC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 xml:space="preserve">Make sure you sign the form </w:t>
            </w:r>
          </w:p>
          <w:p w:rsidR="006D4CA6" w:rsidRPr="00151ACA" w:rsidRDefault="006D4CA6" w:rsidP="00151AC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Make sure the form is countersigned</w:t>
            </w:r>
          </w:p>
          <w:p w:rsidR="00EB741F" w:rsidRPr="00151ACA" w:rsidRDefault="00EB741F" w:rsidP="00151ACA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Detailed notes available overleaf</w:t>
            </w:r>
          </w:p>
        </w:tc>
      </w:tr>
      <w:tr w:rsidR="00CC7AB8" w:rsidRPr="00151ACA" w:rsidTr="007627DF">
        <w:trPr>
          <w:trHeight w:val="397"/>
        </w:trPr>
        <w:tc>
          <w:tcPr>
            <w:tcW w:w="1951" w:type="dxa"/>
            <w:shd w:val="clear" w:color="auto" w:fill="auto"/>
          </w:tcPr>
          <w:p w:rsidR="00CC7AB8" w:rsidRPr="00151ACA" w:rsidRDefault="00CC7AB8" w:rsidP="00E5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Employee No:</w:t>
            </w:r>
          </w:p>
        </w:tc>
        <w:tc>
          <w:tcPr>
            <w:tcW w:w="5670" w:type="dxa"/>
            <w:shd w:val="clear" w:color="auto" w:fill="auto"/>
          </w:tcPr>
          <w:p w:rsidR="00CC7AB8" w:rsidRPr="00151ACA" w:rsidRDefault="00CC7AB8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C7AB8" w:rsidRPr="00151ACA" w:rsidRDefault="00CC7AB8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3967" w:rsidRPr="00151ACA" w:rsidTr="007627DF">
        <w:trPr>
          <w:trHeight w:val="397"/>
        </w:trPr>
        <w:tc>
          <w:tcPr>
            <w:tcW w:w="1951" w:type="dxa"/>
            <w:shd w:val="clear" w:color="auto" w:fill="auto"/>
          </w:tcPr>
          <w:p w:rsidR="00B83967" w:rsidRPr="00151ACA" w:rsidRDefault="00B83967" w:rsidP="00E569B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School/Service</w:t>
            </w:r>
          </w:p>
        </w:tc>
        <w:tc>
          <w:tcPr>
            <w:tcW w:w="5670" w:type="dxa"/>
            <w:shd w:val="clear" w:color="auto" w:fill="auto"/>
          </w:tcPr>
          <w:p w:rsidR="00B83967" w:rsidRPr="00151ACA" w:rsidRDefault="00B83967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B83967" w:rsidRPr="00151ACA" w:rsidRDefault="00B83967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396" w:rsidRPr="00151ACA" w:rsidTr="007627DF">
        <w:trPr>
          <w:trHeight w:val="397"/>
        </w:trPr>
        <w:tc>
          <w:tcPr>
            <w:tcW w:w="1951" w:type="dxa"/>
            <w:shd w:val="clear" w:color="auto" w:fill="auto"/>
          </w:tcPr>
          <w:p w:rsidR="00511396" w:rsidRPr="00151ACA" w:rsidRDefault="00511396" w:rsidP="00E569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5670" w:type="dxa"/>
            <w:shd w:val="clear" w:color="auto" w:fill="auto"/>
          </w:tcPr>
          <w:p w:rsidR="00511396" w:rsidRPr="00151ACA" w:rsidRDefault="00511396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11396" w:rsidRPr="00151ACA" w:rsidRDefault="00511396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1396" w:rsidRPr="00151ACA" w:rsidTr="007627DF">
        <w:trPr>
          <w:trHeight w:val="397"/>
        </w:trPr>
        <w:tc>
          <w:tcPr>
            <w:tcW w:w="7621" w:type="dxa"/>
            <w:gridSpan w:val="2"/>
            <w:shd w:val="clear" w:color="auto" w:fill="auto"/>
          </w:tcPr>
          <w:p w:rsidR="00511396" w:rsidRPr="001B0ABA" w:rsidRDefault="00511396" w:rsidP="00511396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B0ABA">
              <w:rPr>
                <w:rFonts w:ascii="Arial" w:hAnsi="Arial" w:cs="Arial"/>
                <w:b/>
                <w:sz w:val="20"/>
                <w:szCs w:val="20"/>
              </w:rPr>
              <w:t xml:space="preserve">Forms received without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 boxes above completed</w:t>
            </w:r>
            <w:r w:rsidRPr="001B0ABA">
              <w:rPr>
                <w:rFonts w:ascii="Arial" w:hAnsi="Arial" w:cs="Arial"/>
                <w:b/>
                <w:sz w:val="20"/>
                <w:szCs w:val="20"/>
              </w:rPr>
              <w:t xml:space="preserve"> will be returned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1B0ABA">
              <w:rPr>
                <w:rFonts w:ascii="Arial" w:hAnsi="Arial" w:cs="Arial"/>
                <w:b/>
                <w:sz w:val="20"/>
                <w:szCs w:val="20"/>
              </w:rPr>
              <w:t xml:space="preserve"> this could delay payment.</w:t>
            </w:r>
          </w:p>
          <w:p w:rsidR="00511396" w:rsidRPr="00151ACA" w:rsidRDefault="00511396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511396" w:rsidRPr="00151ACA" w:rsidRDefault="00511396" w:rsidP="00B462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12FE" w:rsidRDefault="008E12FE" w:rsidP="00DC40F3">
      <w:pPr>
        <w:rPr>
          <w:rFonts w:ascii="Arial" w:hAnsi="Arial" w:cs="Arial"/>
          <w:b/>
          <w:sz w:val="20"/>
          <w:szCs w:val="20"/>
        </w:rPr>
      </w:pPr>
    </w:p>
    <w:p w:rsidR="00DC40F3" w:rsidRPr="00AF11DD" w:rsidRDefault="00DC40F3">
      <w:pPr>
        <w:rPr>
          <w:sz w:val="10"/>
          <w:szCs w:val="10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479"/>
        <w:gridCol w:w="2549"/>
        <w:gridCol w:w="2128"/>
        <w:gridCol w:w="2834"/>
      </w:tblGrid>
      <w:tr w:rsidR="00B83967" w:rsidRPr="00151ACA" w:rsidTr="00295E88">
        <w:trPr>
          <w:trHeight w:val="454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53" w:type="pct"/>
            <w:shd w:val="clear" w:color="auto" w:fill="auto"/>
          </w:tcPr>
          <w:p w:rsidR="00B83967" w:rsidRDefault="00B83967" w:rsidP="000D5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0D5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worked after 20:00</w:t>
            </w:r>
          </w:p>
          <w:p w:rsidR="00B83967" w:rsidRDefault="00B83967" w:rsidP="000D5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0D5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To </w:t>
            </w:r>
          </w:p>
        </w:tc>
        <w:tc>
          <w:tcPr>
            <w:tcW w:w="1046" w:type="pct"/>
            <w:shd w:val="clear" w:color="auto" w:fill="auto"/>
          </w:tcPr>
          <w:p w:rsidR="00B83967" w:rsidRDefault="00B83967" w:rsidP="00B8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B8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Total claimed</w:t>
            </w:r>
          </w:p>
          <w:p w:rsidR="00B83967" w:rsidRDefault="00B83967" w:rsidP="00B8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B839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51AC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B83967" w:rsidRPr="00151ACA" w:rsidRDefault="00B83967" w:rsidP="007627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vMerge w:val="restart"/>
            <w:shd w:val="pct5" w:color="auto" w:fill="auto"/>
          </w:tcPr>
          <w:p w:rsidR="00B83967" w:rsidRPr="00B83967" w:rsidRDefault="00B83967" w:rsidP="007627D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3967">
              <w:rPr>
                <w:rFonts w:ascii="Arial" w:hAnsi="Arial" w:cs="Arial"/>
                <w:b/>
                <w:i/>
                <w:sz w:val="20"/>
                <w:szCs w:val="20"/>
              </w:rPr>
              <w:t>For office use only</w:t>
            </w: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0D5EEB" w:rsidRDefault="00B83967" w:rsidP="008E12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 </w:t>
            </w:r>
          </w:p>
        </w:tc>
        <w:tc>
          <w:tcPr>
            <w:tcW w:w="1046" w:type="pct"/>
            <w:shd w:val="clear" w:color="auto" w:fill="auto"/>
          </w:tcPr>
          <w:p w:rsidR="00B83967" w:rsidRPr="000D5EEB" w:rsidRDefault="00B83967" w:rsidP="008E12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9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8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E12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2561" w:type="pct"/>
            <w:gridSpan w:val="3"/>
            <w:shd w:val="clear" w:color="auto" w:fill="BFBFBF" w:themeFill="background1" w:themeFillShade="BF"/>
            <w:vAlign w:val="center"/>
          </w:tcPr>
          <w:p w:rsidR="00B83967" w:rsidRPr="00151ACA" w:rsidRDefault="00B83967" w:rsidP="005113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46" w:type="pct"/>
            <w:shd w:val="clear" w:color="auto" w:fill="auto"/>
            <w:vAlign w:val="center"/>
          </w:tcPr>
          <w:p w:rsidR="00B83967" w:rsidRPr="00151ACA" w:rsidRDefault="00B83967" w:rsidP="0051139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  <w:vAlign w:val="center"/>
          </w:tcPr>
          <w:p w:rsidR="00B83967" w:rsidRPr="00151ACA" w:rsidRDefault="00B83967" w:rsidP="008E12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1396" w:rsidRDefault="00511396"/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479"/>
        <w:gridCol w:w="2549"/>
        <w:gridCol w:w="2128"/>
        <w:gridCol w:w="2834"/>
      </w:tblGrid>
      <w:tr w:rsidR="00B83967" w:rsidRPr="00151ACA" w:rsidTr="00295E88">
        <w:trPr>
          <w:trHeight w:val="454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53" w:type="pct"/>
            <w:shd w:val="clear" w:color="auto" w:fill="auto"/>
          </w:tcPr>
          <w:p w:rsidR="00B83967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 worked after 20:00</w:t>
            </w:r>
          </w:p>
          <w:p w:rsidR="00B83967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To </w:t>
            </w:r>
          </w:p>
        </w:tc>
        <w:tc>
          <w:tcPr>
            <w:tcW w:w="1046" w:type="pct"/>
            <w:shd w:val="clear" w:color="auto" w:fill="auto"/>
          </w:tcPr>
          <w:p w:rsidR="00B83967" w:rsidRDefault="00B83967" w:rsidP="008C4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8C4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Total claimed</w:t>
            </w:r>
          </w:p>
          <w:p w:rsidR="00B83967" w:rsidRDefault="00B83967" w:rsidP="008C4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3967" w:rsidRDefault="00B83967" w:rsidP="008C4B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51ACA">
              <w:rPr>
                <w:rFonts w:ascii="Arial" w:hAnsi="Arial" w:cs="Arial"/>
                <w:b/>
                <w:sz w:val="20"/>
                <w:szCs w:val="20"/>
              </w:rPr>
              <w:t>Min</w:t>
            </w:r>
          </w:p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vMerge w:val="restart"/>
            <w:shd w:val="pct5" w:color="auto" w:fill="auto"/>
          </w:tcPr>
          <w:p w:rsidR="00B83967" w:rsidRPr="00B83967" w:rsidRDefault="00B83967" w:rsidP="008C4B6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83967">
              <w:rPr>
                <w:rFonts w:ascii="Arial" w:hAnsi="Arial" w:cs="Arial"/>
                <w:b/>
                <w:i/>
                <w:sz w:val="20"/>
                <w:szCs w:val="20"/>
              </w:rPr>
              <w:t>For office use only</w:t>
            </w: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Mon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Tue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Wed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0D5EEB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 </w:t>
            </w:r>
          </w:p>
        </w:tc>
        <w:tc>
          <w:tcPr>
            <w:tcW w:w="1046" w:type="pct"/>
            <w:shd w:val="clear" w:color="auto" w:fill="auto"/>
          </w:tcPr>
          <w:p w:rsidR="00B83967" w:rsidRPr="000D5EEB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Thu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9"/>
        </w:trPr>
        <w:tc>
          <w:tcPr>
            <w:tcW w:w="581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Sat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 </w:t>
            </w:r>
          </w:p>
        </w:tc>
        <w:tc>
          <w:tcPr>
            <w:tcW w:w="1046" w:type="pct"/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8"/>
        </w:trPr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 w:rsidRPr="00151AC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3" w:type="pct"/>
            <w:tcBorders>
              <w:bottom w:val="single" w:sz="4" w:space="0" w:color="auto"/>
            </w:tcBorders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20:00    - 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</w:tcPr>
          <w:p w:rsidR="00B83967" w:rsidRPr="00151ACA" w:rsidRDefault="00B83967" w:rsidP="008C4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2561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3967" w:rsidRPr="00151ACA" w:rsidRDefault="00B83967" w:rsidP="008C4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0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967" w:rsidRPr="00151ACA" w:rsidRDefault="00B83967" w:rsidP="008C4B6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vMerge/>
            <w:shd w:val="pct5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66"/>
        </w:trPr>
        <w:tc>
          <w:tcPr>
            <w:tcW w:w="3607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256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10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393" w:type="pct"/>
            <w:vMerge/>
            <w:shd w:val="pct5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256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Authorised:</w:t>
            </w:r>
          </w:p>
        </w:tc>
        <w:tc>
          <w:tcPr>
            <w:tcW w:w="1046" w:type="pct"/>
            <w:tcBorders>
              <w:top w:val="nil"/>
            </w:tcBorders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1393" w:type="pct"/>
            <w:vMerge/>
            <w:shd w:val="pct5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2561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  <w:p w:rsidR="00B83967" w:rsidRPr="00151ACA" w:rsidRDefault="00B83967" w:rsidP="00B83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967">
              <w:rPr>
                <w:rFonts w:ascii="Arial" w:hAnsi="Arial" w:cs="Arial"/>
                <w:b/>
                <w:i/>
                <w:sz w:val="20"/>
                <w:szCs w:val="20"/>
              </w:rPr>
              <w:t>(Please Print)</w:t>
            </w:r>
          </w:p>
        </w:tc>
        <w:tc>
          <w:tcPr>
            <w:tcW w:w="1046" w:type="pct"/>
            <w:tcBorders>
              <w:top w:val="nil"/>
            </w:tcBorders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>Ext No:</w:t>
            </w:r>
          </w:p>
        </w:tc>
        <w:tc>
          <w:tcPr>
            <w:tcW w:w="1393" w:type="pct"/>
            <w:vMerge/>
            <w:shd w:val="pct5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67" w:rsidRPr="00151ACA" w:rsidTr="00295E88">
        <w:trPr>
          <w:trHeight w:val="340"/>
        </w:trPr>
        <w:tc>
          <w:tcPr>
            <w:tcW w:w="3607" w:type="pct"/>
            <w:gridSpan w:val="4"/>
            <w:shd w:val="clear" w:color="auto" w:fill="auto"/>
            <w:vAlign w:val="center"/>
          </w:tcPr>
          <w:p w:rsidR="00B83967" w:rsidRPr="00151ACA" w:rsidRDefault="00B83967" w:rsidP="00B839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1ACA">
              <w:rPr>
                <w:rFonts w:ascii="Arial" w:hAnsi="Arial" w:cs="Arial"/>
                <w:b/>
                <w:sz w:val="22"/>
                <w:szCs w:val="22"/>
              </w:rPr>
              <w:t xml:space="preserve">Cost Centre: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1ACA">
              <w:rPr>
                <w:rFonts w:ascii="Arial" w:hAnsi="Arial" w:cs="Arial"/>
                <w:b/>
                <w:i/>
                <w:sz w:val="20"/>
                <w:szCs w:val="20"/>
              </w:rPr>
              <w:t>(if different from standard salary)</w:t>
            </w:r>
          </w:p>
        </w:tc>
        <w:tc>
          <w:tcPr>
            <w:tcW w:w="1393" w:type="pct"/>
            <w:vMerge/>
            <w:shd w:val="pct5" w:color="auto" w:fill="auto"/>
            <w:vAlign w:val="center"/>
          </w:tcPr>
          <w:p w:rsidR="00B83967" w:rsidRPr="00151ACA" w:rsidRDefault="00B83967" w:rsidP="008C4B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6398" w:rsidRDefault="00BA6398">
      <w:pPr>
        <w:sectPr w:rsidR="00BA6398" w:rsidSect="00B83967">
          <w:footerReference w:type="default" r:id="rId7"/>
          <w:pgSz w:w="11906" w:h="16838" w:code="9"/>
          <w:pgMar w:top="680" w:right="851" w:bottom="624" w:left="851" w:header="709" w:footer="284" w:gutter="0"/>
          <w:paperSrc w:first="15" w:other="15"/>
          <w:cols w:space="708"/>
          <w:docGrid w:linePitch="360"/>
        </w:sectPr>
      </w:pPr>
    </w:p>
    <w:p w:rsidR="001B0ABA" w:rsidRDefault="001B0ABA"/>
    <w:p w:rsidR="007B3DC1" w:rsidRDefault="007B3DC1" w:rsidP="007B3DC1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DC40F3">
        <w:rPr>
          <w:rFonts w:ascii="Arial" w:hAnsi="Arial" w:cs="Arial"/>
          <w:b/>
          <w:sz w:val="20"/>
          <w:szCs w:val="20"/>
        </w:rPr>
        <w:t>Claims will be paid one month in arrears and must be received in the Payroll Office by the cut of</w:t>
      </w:r>
      <w:r w:rsidR="001B0ABA">
        <w:rPr>
          <w:rFonts w:ascii="Arial" w:hAnsi="Arial" w:cs="Arial"/>
          <w:b/>
          <w:sz w:val="20"/>
          <w:szCs w:val="20"/>
        </w:rPr>
        <w:t>f</w:t>
      </w:r>
      <w:r w:rsidRPr="00DC40F3">
        <w:rPr>
          <w:rFonts w:ascii="Arial" w:hAnsi="Arial" w:cs="Arial"/>
          <w:b/>
          <w:sz w:val="20"/>
          <w:szCs w:val="20"/>
        </w:rPr>
        <w:t xml:space="preserve"> dates shown on the Human Resources web site </w:t>
      </w:r>
      <w:hyperlink r:id="rId8" w:history="1">
        <w:r w:rsidRPr="00DC40F3">
          <w:rPr>
            <w:rStyle w:val="Hyperlink"/>
            <w:rFonts w:ascii="Arial" w:hAnsi="Arial" w:cs="Arial"/>
            <w:b/>
            <w:sz w:val="20"/>
            <w:szCs w:val="20"/>
          </w:rPr>
          <w:t xml:space="preserve">HR | Intranet | Payroll Cut </w:t>
        </w:r>
        <w:proofErr w:type="gramStart"/>
        <w:r w:rsidRPr="00DC40F3">
          <w:rPr>
            <w:rStyle w:val="Hyperlink"/>
            <w:rFonts w:ascii="Arial" w:hAnsi="Arial" w:cs="Arial"/>
            <w:b/>
            <w:sz w:val="20"/>
            <w:szCs w:val="20"/>
          </w:rPr>
          <w:t>Off</w:t>
        </w:r>
        <w:proofErr w:type="gramEnd"/>
        <w:r w:rsidRPr="00DC40F3">
          <w:rPr>
            <w:rStyle w:val="Hyperlink"/>
            <w:rFonts w:ascii="Arial" w:hAnsi="Arial" w:cs="Arial"/>
            <w:b/>
            <w:sz w:val="20"/>
            <w:szCs w:val="20"/>
          </w:rPr>
          <w:t xml:space="preserve"> Dates</w:t>
        </w:r>
      </w:hyperlink>
      <w:r w:rsidR="001B0ABA">
        <w:rPr>
          <w:rFonts w:ascii="Arial" w:hAnsi="Arial" w:cs="Arial"/>
          <w:b/>
          <w:sz w:val="20"/>
          <w:szCs w:val="20"/>
        </w:rPr>
        <w:t>.  A</w:t>
      </w:r>
      <w:r w:rsidRPr="00DC40F3">
        <w:rPr>
          <w:rFonts w:ascii="Arial" w:hAnsi="Arial" w:cs="Arial"/>
          <w:b/>
          <w:sz w:val="20"/>
          <w:szCs w:val="20"/>
        </w:rPr>
        <w:t xml:space="preserve">ny claims received after this date will not be paid until the following month.  Please therefore ensure that you pass them to your line manager for authorisation in plenty of time </w:t>
      </w:r>
      <w:r w:rsidR="004D79AF">
        <w:rPr>
          <w:rFonts w:ascii="Arial" w:hAnsi="Arial" w:cs="Arial"/>
          <w:b/>
          <w:sz w:val="20"/>
          <w:szCs w:val="20"/>
        </w:rPr>
        <w:t>to meet this criteria.</w:t>
      </w:r>
    </w:p>
    <w:p w:rsidR="00CC7AB8" w:rsidRDefault="00CC7AB8" w:rsidP="005561D2">
      <w:pPr>
        <w:jc w:val="center"/>
        <w:rPr>
          <w:rFonts w:ascii="Arial" w:hAnsi="Arial" w:cs="Arial"/>
        </w:rPr>
      </w:pPr>
    </w:p>
    <w:p w:rsidR="00CC7AB8" w:rsidRDefault="00CC7AB8" w:rsidP="005561D2">
      <w:pPr>
        <w:jc w:val="center"/>
        <w:rPr>
          <w:rFonts w:ascii="Arial" w:hAnsi="Arial" w:cs="Arial"/>
        </w:rPr>
      </w:pPr>
    </w:p>
    <w:p w:rsidR="00CC7AB8" w:rsidRPr="00CC7AB8" w:rsidRDefault="00CC7AB8" w:rsidP="005561D2">
      <w:pPr>
        <w:jc w:val="center"/>
        <w:rPr>
          <w:rFonts w:ascii="Arial" w:hAnsi="Arial" w:cs="Arial"/>
        </w:rPr>
      </w:pPr>
    </w:p>
    <w:p w:rsidR="005561D2" w:rsidRDefault="00EB741F" w:rsidP="00F9616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Detailed n</w:t>
      </w:r>
      <w:r w:rsidR="005561D2" w:rsidRPr="005561D2">
        <w:rPr>
          <w:rFonts w:ascii="Arial" w:hAnsi="Arial" w:cs="Arial"/>
          <w:b/>
        </w:rPr>
        <w:t xml:space="preserve">otes on </w:t>
      </w:r>
      <w:r>
        <w:rPr>
          <w:rFonts w:ascii="Arial" w:hAnsi="Arial" w:cs="Arial"/>
          <w:b/>
        </w:rPr>
        <w:t>c</w:t>
      </w:r>
      <w:r w:rsidR="005561D2" w:rsidRPr="005561D2">
        <w:rPr>
          <w:rFonts w:ascii="Arial" w:hAnsi="Arial" w:cs="Arial"/>
          <w:b/>
        </w:rPr>
        <w:t>ompletion</w:t>
      </w:r>
    </w:p>
    <w:p w:rsidR="005561D2" w:rsidRDefault="005561D2" w:rsidP="005561D2">
      <w:pPr>
        <w:jc w:val="center"/>
        <w:rPr>
          <w:rFonts w:ascii="Arial" w:hAnsi="Arial" w:cs="Arial"/>
          <w:b/>
        </w:rPr>
      </w:pPr>
    </w:p>
    <w:p w:rsidR="005561D2" w:rsidRPr="005561D2" w:rsidRDefault="005561D2" w:rsidP="005561D2">
      <w:pPr>
        <w:jc w:val="center"/>
        <w:rPr>
          <w:rFonts w:ascii="Arial" w:hAnsi="Arial" w:cs="Arial"/>
          <w:b/>
        </w:rPr>
      </w:pPr>
    </w:p>
    <w:p w:rsidR="005561D2" w:rsidRDefault="005561D2" w:rsidP="005561D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the form in ink</w:t>
      </w:r>
      <w:r w:rsidR="007E7CF4">
        <w:rPr>
          <w:rFonts w:ascii="Arial" w:hAnsi="Arial" w:cs="Arial"/>
        </w:rPr>
        <w:t>.</w:t>
      </w:r>
    </w:p>
    <w:p w:rsidR="005561D2" w:rsidRDefault="005561D2" w:rsidP="005561D2">
      <w:pPr>
        <w:rPr>
          <w:rFonts w:ascii="Arial" w:hAnsi="Arial" w:cs="Arial"/>
        </w:rPr>
      </w:pPr>
    </w:p>
    <w:p w:rsidR="005561D2" w:rsidRDefault="005561D2" w:rsidP="005561D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Hours worked should be entered according to the 24 hour clock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e.g. </w:t>
      </w:r>
      <w:r w:rsidR="0093203D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pm should be shown as </w:t>
      </w:r>
      <w:r w:rsidR="0093203D">
        <w:rPr>
          <w:rFonts w:ascii="Arial" w:hAnsi="Arial" w:cs="Arial"/>
        </w:rPr>
        <w:t>20</w:t>
      </w:r>
      <w:r>
        <w:rPr>
          <w:rFonts w:ascii="Arial" w:hAnsi="Arial" w:cs="Arial"/>
        </w:rPr>
        <w:t>:00 hours</w:t>
      </w:r>
      <w:r w:rsidR="007E7CF4">
        <w:rPr>
          <w:rFonts w:ascii="Arial" w:hAnsi="Arial" w:cs="Arial"/>
        </w:rPr>
        <w:t>.</w:t>
      </w:r>
    </w:p>
    <w:p w:rsidR="005561D2" w:rsidRDefault="005561D2" w:rsidP="005561D2">
      <w:pPr>
        <w:rPr>
          <w:rFonts w:ascii="Arial" w:hAnsi="Arial" w:cs="Arial"/>
        </w:rPr>
      </w:pPr>
    </w:p>
    <w:p w:rsidR="005561D2" w:rsidRDefault="005561D2" w:rsidP="005561D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reason given for the claim should be specific</w:t>
      </w:r>
      <w:r w:rsidR="007E7CF4">
        <w:rPr>
          <w:rFonts w:ascii="Arial" w:hAnsi="Arial" w:cs="Arial"/>
        </w:rPr>
        <w:t>.</w:t>
      </w:r>
    </w:p>
    <w:p w:rsidR="005561D2" w:rsidRDefault="005561D2" w:rsidP="005561D2">
      <w:pPr>
        <w:rPr>
          <w:rFonts w:ascii="Arial" w:hAnsi="Arial" w:cs="Arial"/>
        </w:rPr>
      </w:pPr>
    </w:p>
    <w:p w:rsidR="005561D2" w:rsidRDefault="005561D2" w:rsidP="005561D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claim must be countersigned by the appropriate cost centre manager/budget holder and the employee number entered before the claim is sent to the Payroll Office for checking.  Failure to complete the form properly may mean that payment is delayed.</w:t>
      </w:r>
    </w:p>
    <w:p w:rsidR="005561D2" w:rsidRDefault="005561D2" w:rsidP="005561D2">
      <w:pPr>
        <w:rPr>
          <w:rFonts w:ascii="Arial" w:hAnsi="Arial" w:cs="Arial"/>
        </w:rPr>
      </w:pPr>
    </w:p>
    <w:p w:rsidR="005561D2" w:rsidRDefault="005561D2" w:rsidP="005561D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 NOT FORGET TO SIGN THE DECLARATION.</w:t>
      </w:r>
    </w:p>
    <w:p w:rsidR="005561D2" w:rsidRDefault="005561D2" w:rsidP="005561D2">
      <w:pPr>
        <w:rPr>
          <w:rFonts w:ascii="Arial" w:hAnsi="Arial" w:cs="Arial"/>
        </w:rPr>
      </w:pPr>
    </w:p>
    <w:p w:rsidR="005561D2" w:rsidRDefault="005561D2" w:rsidP="005561D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FORMS BEARING CORRECTING FLUID WILL NOT BE ACCEPTED.  </w:t>
      </w:r>
      <w:r>
        <w:rPr>
          <w:rFonts w:ascii="Arial" w:hAnsi="Arial" w:cs="Arial"/>
        </w:rPr>
        <w:br/>
        <w:t>If the form needs amending cross out the incorrect entry, write the correct entry above it and initial the change.</w:t>
      </w:r>
    </w:p>
    <w:p w:rsidR="005561D2" w:rsidRDefault="005561D2" w:rsidP="005561D2">
      <w:pPr>
        <w:rPr>
          <w:rFonts w:ascii="Arial" w:hAnsi="Arial" w:cs="Arial"/>
        </w:rPr>
      </w:pPr>
    </w:p>
    <w:sectPr w:rsidR="005561D2" w:rsidSect="00B83967">
      <w:footerReference w:type="default" r:id="rId9"/>
      <w:pgSz w:w="11906" w:h="16838" w:code="9"/>
      <w:pgMar w:top="680" w:right="851" w:bottom="624" w:left="851" w:header="709" w:footer="284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3EF" w:rsidRDefault="001C13EF">
      <w:r>
        <w:separator/>
      </w:r>
    </w:p>
  </w:endnote>
  <w:endnote w:type="continuationSeparator" w:id="0">
    <w:p w:rsidR="001C13EF" w:rsidRDefault="001C1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98" w:rsidRPr="00BA6398" w:rsidRDefault="00BA6398" w:rsidP="00BA6398">
    <w:pPr>
      <w:pStyle w:val="Footer"/>
      <w:jc w:val="right"/>
      <w:rPr>
        <w:rFonts w:ascii="Verdana" w:hAnsi="Verdana"/>
        <w:sz w:val="22"/>
        <w:szCs w:val="22"/>
      </w:rPr>
    </w:pPr>
    <w:r w:rsidRPr="00BA6398">
      <w:rPr>
        <w:rFonts w:ascii="Verdana" w:hAnsi="Verdana"/>
        <w:sz w:val="22"/>
        <w:szCs w:val="22"/>
      </w:rPr>
      <w:t>PL49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398" w:rsidRPr="00BA6398" w:rsidRDefault="00BA6398" w:rsidP="00BA63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3EF" w:rsidRDefault="001C13EF">
      <w:r>
        <w:separator/>
      </w:r>
    </w:p>
  </w:footnote>
  <w:footnote w:type="continuationSeparator" w:id="0">
    <w:p w:rsidR="001C13EF" w:rsidRDefault="001C1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5ED"/>
    <w:multiLevelType w:val="hybridMultilevel"/>
    <w:tmpl w:val="6E8EE1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C147D"/>
    <w:multiLevelType w:val="hybridMultilevel"/>
    <w:tmpl w:val="64023B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43CB0"/>
    <w:multiLevelType w:val="hybridMultilevel"/>
    <w:tmpl w:val="B4C0D9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6036CD"/>
    <w:multiLevelType w:val="hybridMultilevel"/>
    <w:tmpl w:val="096E08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FB"/>
    <w:rsid w:val="00004D77"/>
    <w:rsid w:val="000941E6"/>
    <w:rsid w:val="000C0AC2"/>
    <w:rsid w:val="000D5EEB"/>
    <w:rsid w:val="00151ACA"/>
    <w:rsid w:val="00155B1B"/>
    <w:rsid w:val="00185E30"/>
    <w:rsid w:val="001B0ABA"/>
    <w:rsid w:val="001C13EF"/>
    <w:rsid w:val="00201B63"/>
    <w:rsid w:val="00295E88"/>
    <w:rsid w:val="002F5DD4"/>
    <w:rsid w:val="00393663"/>
    <w:rsid w:val="003C3A1B"/>
    <w:rsid w:val="003E179B"/>
    <w:rsid w:val="00414752"/>
    <w:rsid w:val="004271C1"/>
    <w:rsid w:val="00434C70"/>
    <w:rsid w:val="0047077C"/>
    <w:rsid w:val="004A5757"/>
    <w:rsid w:val="004A58F1"/>
    <w:rsid w:val="004D79AF"/>
    <w:rsid w:val="00511396"/>
    <w:rsid w:val="00541D23"/>
    <w:rsid w:val="00552B51"/>
    <w:rsid w:val="005561D2"/>
    <w:rsid w:val="00617FA6"/>
    <w:rsid w:val="00631B89"/>
    <w:rsid w:val="006D49BE"/>
    <w:rsid w:val="006D4CA6"/>
    <w:rsid w:val="00761999"/>
    <w:rsid w:val="007627DF"/>
    <w:rsid w:val="007B3DC1"/>
    <w:rsid w:val="007E53BE"/>
    <w:rsid w:val="007E7CF4"/>
    <w:rsid w:val="00811FD6"/>
    <w:rsid w:val="00822F12"/>
    <w:rsid w:val="008E12FE"/>
    <w:rsid w:val="0093203D"/>
    <w:rsid w:val="009450F0"/>
    <w:rsid w:val="009D3F37"/>
    <w:rsid w:val="00AB3848"/>
    <w:rsid w:val="00AF11DD"/>
    <w:rsid w:val="00B13A8B"/>
    <w:rsid w:val="00B3166B"/>
    <w:rsid w:val="00B462FB"/>
    <w:rsid w:val="00B83967"/>
    <w:rsid w:val="00BA6398"/>
    <w:rsid w:val="00BC20D5"/>
    <w:rsid w:val="00BF4233"/>
    <w:rsid w:val="00CC7AB8"/>
    <w:rsid w:val="00D52848"/>
    <w:rsid w:val="00D716D5"/>
    <w:rsid w:val="00DC40F3"/>
    <w:rsid w:val="00DC56A5"/>
    <w:rsid w:val="00DD0614"/>
    <w:rsid w:val="00DD1F99"/>
    <w:rsid w:val="00E3662D"/>
    <w:rsid w:val="00E51912"/>
    <w:rsid w:val="00E569BC"/>
    <w:rsid w:val="00EB741F"/>
    <w:rsid w:val="00F22B45"/>
    <w:rsid w:val="00F320B5"/>
    <w:rsid w:val="00F96162"/>
    <w:rsid w:val="00FC0B6A"/>
    <w:rsid w:val="00FE1003"/>
    <w:rsid w:val="00F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>
      <o:colormenu v:ext="edit" fillcolor="none [32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2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462FB"/>
    <w:rPr>
      <w:color w:val="0000FF"/>
      <w:u w:val="single"/>
    </w:rPr>
  </w:style>
  <w:style w:type="paragraph" w:styleId="BalloonText">
    <w:name w:val="Balloon Text"/>
    <w:basedOn w:val="Normal"/>
    <w:semiHidden/>
    <w:rsid w:val="00DD0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3D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3DC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414752"/>
    <w:pPr>
      <w:ind w:left="720"/>
    </w:pPr>
  </w:style>
  <w:style w:type="character" w:styleId="FollowedHyperlink">
    <w:name w:val="FollowedHyperlink"/>
    <w:basedOn w:val="DefaultParagraphFont"/>
    <w:rsid w:val="00DC56A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F9616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961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ac.uk/hr/intranet/paydates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HUDDERSFIELD</vt:lpstr>
    </vt:vector>
  </TitlesOfParts>
  <Company>University of Huddersfield</Company>
  <LinksUpToDate>false</LinksUpToDate>
  <CharactersWithSpaces>2267</CharactersWithSpaces>
  <SharedDoc>false</SharedDoc>
  <HLinks>
    <vt:vector size="6" baseType="variant">
      <vt:variant>
        <vt:i4>6291572</vt:i4>
      </vt:variant>
      <vt:variant>
        <vt:i4>0</vt:i4>
      </vt:variant>
      <vt:variant>
        <vt:i4>0</vt:i4>
      </vt:variant>
      <vt:variant>
        <vt:i4>5</vt:i4>
      </vt:variant>
      <vt:variant>
        <vt:lpwstr>http://www.hud.ac.uk/hr/intranet/paydates/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HUDDERSFIELD</dc:title>
  <dc:subject/>
  <dc:creator>paesCF</dc:creator>
  <cp:keywords/>
  <dc:description/>
  <cp:lastModifiedBy>paesjes</cp:lastModifiedBy>
  <cp:revision>2</cp:revision>
  <cp:lastPrinted>2013-02-13T14:24:00Z</cp:lastPrinted>
  <dcterms:created xsi:type="dcterms:W3CDTF">2013-02-13T16:37:00Z</dcterms:created>
  <dcterms:modified xsi:type="dcterms:W3CDTF">2013-02-13T16:37:00Z</dcterms:modified>
</cp:coreProperties>
</file>