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D1" w:rsidRPr="00141F93" w:rsidRDefault="00DA2BD1" w:rsidP="00141F93">
      <w:pPr>
        <w:jc w:val="center"/>
        <w:rPr>
          <w:rFonts w:ascii="Arial Black" w:hAnsi="Arial Black" w:cs="Arial"/>
          <w:color w:val="808080" w:themeColor="background1" w:themeShade="80"/>
          <w:sz w:val="40"/>
          <w:szCs w:val="40"/>
        </w:rPr>
      </w:pPr>
      <w:r w:rsidRPr="00141F93">
        <w:rPr>
          <w:rFonts w:ascii="Arial Black" w:hAnsi="Arial Black" w:cs="Arial"/>
          <w:color w:val="808080" w:themeColor="background1" w:themeShade="80"/>
          <w:sz w:val="40"/>
          <w:szCs w:val="40"/>
        </w:rPr>
        <w:t>Referrals to Occupational Health</w:t>
      </w:r>
    </w:p>
    <w:p w:rsidR="00DA2BD1" w:rsidRPr="00B42115" w:rsidRDefault="00DA2BD1" w:rsidP="00141F93">
      <w:pPr>
        <w:jc w:val="center"/>
        <w:rPr>
          <w:rFonts w:ascii="Arial" w:hAnsi="Arial" w:cs="Arial"/>
          <w:sz w:val="18"/>
          <w:szCs w:val="18"/>
        </w:rPr>
      </w:pPr>
    </w:p>
    <w:p w:rsidR="00141F93" w:rsidRPr="00141F93" w:rsidRDefault="00DA2BD1" w:rsidP="00141F93">
      <w:pPr>
        <w:jc w:val="center"/>
        <w:rPr>
          <w:rFonts w:ascii="Arial" w:hAnsi="Arial" w:cs="Arial"/>
          <w:b/>
          <w:color w:val="767171" w:themeColor="background2" w:themeShade="80"/>
        </w:rPr>
      </w:pPr>
      <w:r w:rsidRPr="00141F93">
        <w:rPr>
          <w:rFonts w:ascii="Arial" w:hAnsi="Arial" w:cs="Arial"/>
          <w:b/>
          <w:color w:val="767171" w:themeColor="background2" w:themeShade="80"/>
        </w:rPr>
        <w:t>You have been referred to Occupational Health for an assessment.</w:t>
      </w:r>
    </w:p>
    <w:p w:rsidR="00141F93" w:rsidRPr="00141F93" w:rsidRDefault="00DA2BD1" w:rsidP="00141F93">
      <w:pPr>
        <w:jc w:val="center"/>
        <w:rPr>
          <w:rFonts w:ascii="Arial" w:hAnsi="Arial" w:cs="Arial"/>
          <w:b/>
          <w:color w:val="767171" w:themeColor="background2" w:themeShade="80"/>
        </w:rPr>
      </w:pPr>
      <w:r w:rsidRPr="00141F93">
        <w:rPr>
          <w:rFonts w:ascii="Arial" w:hAnsi="Arial" w:cs="Arial"/>
          <w:b/>
          <w:color w:val="767171" w:themeColor="background2" w:themeShade="80"/>
        </w:rPr>
        <w:t>This information sheet seeks to provide answers to the most commonly asked questions about the referral process.</w:t>
      </w:r>
    </w:p>
    <w:p w:rsidR="006926A5" w:rsidRPr="00141F93" w:rsidRDefault="00DA2BD1" w:rsidP="00141F93">
      <w:pPr>
        <w:jc w:val="center"/>
        <w:rPr>
          <w:rFonts w:ascii="Arial" w:hAnsi="Arial" w:cs="Arial"/>
          <w:color w:val="767171" w:themeColor="background2" w:themeShade="80"/>
        </w:rPr>
      </w:pPr>
      <w:r w:rsidRPr="00141F93">
        <w:rPr>
          <w:rFonts w:ascii="Arial" w:hAnsi="Arial" w:cs="Arial"/>
          <w:b/>
          <w:color w:val="767171" w:themeColor="background2" w:themeShade="80"/>
        </w:rPr>
        <w:t>If you have any other queries or questions that are not answered here pleas</w:t>
      </w:r>
      <w:r w:rsidR="009F282C" w:rsidRPr="00141F93">
        <w:rPr>
          <w:rFonts w:ascii="Arial" w:hAnsi="Arial" w:cs="Arial"/>
          <w:b/>
          <w:color w:val="767171" w:themeColor="background2" w:themeShade="80"/>
        </w:rPr>
        <w:t>e discuss with your HR contact</w:t>
      </w:r>
      <w:r w:rsidRPr="00141F93">
        <w:rPr>
          <w:rFonts w:ascii="Arial" w:hAnsi="Arial" w:cs="Arial"/>
          <w:color w:val="767171" w:themeColor="background2" w:themeShade="80"/>
        </w:rPr>
        <w:t>.</w:t>
      </w:r>
    </w:p>
    <w:p w:rsidR="00B42115" w:rsidRDefault="00B42115" w:rsidP="00117ECF">
      <w:pPr>
        <w:jc w:val="both"/>
        <w:rPr>
          <w:rFonts w:ascii="Arial" w:hAnsi="Arial" w:cs="Arial"/>
          <w:color w:val="0070C0"/>
          <w:sz w:val="18"/>
          <w:szCs w:val="18"/>
        </w:rPr>
      </w:pPr>
    </w:p>
    <w:p w:rsidR="00141F93" w:rsidRDefault="00141F93" w:rsidP="00117ECF">
      <w:pPr>
        <w:jc w:val="both"/>
        <w:rPr>
          <w:rFonts w:ascii="Arial" w:hAnsi="Arial" w:cs="Arial"/>
          <w:color w:val="0070C0"/>
          <w:sz w:val="18"/>
          <w:szCs w:val="18"/>
        </w:rPr>
      </w:pPr>
    </w:p>
    <w:p w:rsidR="0079414D" w:rsidRPr="00141F93" w:rsidRDefault="0079414D" w:rsidP="00117ECF">
      <w:pPr>
        <w:jc w:val="both"/>
        <w:rPr>
          <w:rFonts w:ascii="Arial" w:hAnsi="Arial" w:cs="Arial"/>
          <w:b/>
          <w:color w:val="000000" w:themeColor="text1"/>
        </w:rPr>
      </w:pPr>
      <w:r w:rsidRPr="00141F93">
        <w:rPr>
          <w:rFonts w:ascii="Arial" w:hAnsi="Arial" w:cs="Arial"/>
          <w:b/>
          <w:color w:val="000000" w:themeColor="text1"/>
        </w:rPr>
        <w:t>1.  What is Occupational Health?</w:t>
      </w:r>
    </w:p>
    <w:p w:rsidR="00EA40F1" w:rsidRPr="00B42115" w:rsidRDefault="00EA40F1" w:rsidP="00117ECF">
      <w:pPr>
        <w:jc w:val="both"/>
        <w:rPr>
          <w:rFonts w:ascii="Arial" w:hAnsi="Arial" w:cs="Arial"/>
          <w:sz w:val="18"/>
          <w:szCs w:val="18"/>
        </w:rPr>
      </w:pPr>
    </w:p>
    <w:p w:rsidR="0079414D" w:rsidRPr="00141F93" w:rsidRDefault="0079414D" w:rsidP="00117ECF">
      <w:pPr>
        <w:pStyle w:val="hrStd"/>
        <w:spacing w:after="0"/>
        <w:rPr>
          <w:color w:val="767171" w:themeColor="background2" w:themeShade="80"/>
          <w:sz w:val="22"/>
          <w:szCs w:val="22"/>
        </w:rPr>
      </w:pPr>
      <w:r w:rsidRPr="00141F93">
        <w:rPr>
          <w:color w:val="767171" w:themeColor="background2" w:themeShade="80"/>
          <w:sz w:val="22"/>
          <w:szCs w:val="22"/>
        </w:rPr>
        <w:t xml:space="preserve">Occupational Health is staffed by experienced, qualified </w:t>
      </w:r>
      <w:r w:rsidR="004D20BF" w:rsidRPr="00141F93">
        <w:rPr>
          <w:color w:val="767171" w:themeColor="background2" w:themeShade="80"/>
          <w:sz w:val="22"/>
          <w:szCs w:val="22"/>
        </w:rPr>
        <w:t xml:space="preserve">specialist nursing </w:t>
      </w:r>
      <w:r w:rsidRPr="00141F93">
        <w:rPr>
          <w:color w:val="767171" w:themeColor="background2" w:themeShade="80"/>
          <w:sz w:val="22"/>
          <w:szCs w:val="22"/>
        </w:rPr>
        <w:t xml:space="preserve">advisers and is concerned with the promotion of health and prevention of ill health in employees.  It is about managing the effect of the work environment on health and the effect of health on work and where appropriate, advising on reasonable adjustments and adaptations to a person’s job or workplace to be considered by managers.  It is then up to your manager to consider this advice and decide whether it is </w:t>
      </w:r>
      <w:r w:rsidR="00FF37AF" w:rsidRPr="00141F93">
        <w:rPr>
          <w:color w:val="767171" w:themeColor="background2" w:themeShade="80"/>
          <w:sz w:val="22"/>
          <w:szCs w:val="22"/>
        </w:rPr>
        <w:t xml:space="preserve">practical or feasible </w:t>
      </w:r>
      <w:r w:rsidRPr="00141F93">
        <w:rPr>
          <w:color w:val="767171" w:themeColor="background2" w:themeShade="80"/>
          <w:sz w:val="22"/>
          <w:szCs w:val="22"/>
        </w:rPr>
        <w:t>to put these adjustments and adaptations in place.</w:t>
      </w:r>
    </w:p>
    <w:p w:rsidR="00EA40F1" w:rsidRPr="00B42115" w:rsidRDefault="00EA40F1" w:rsidP="00117ECF">
      <w:pPr>
        <w:jc w:val="both"/>
        <w:rPr>
          <w:rFonts w:ascii="Arial" w:hAnsi="Arial" w:cs="Arial"/>
          <w:sz w:val="18"/>
          <w:szCs w:val="18"/>
        </w:rPr>
      </w:pPr>
    </w:p>
    <w:p w:rsidR="00DE1160" w:rsidRPr="00EC16AE" w:rsidRDefault="00DE1160" w:rsidP="00117ECF">
      <w:pPr>
        <w:jc w:val="both"/>
        <w:rPr>
          <w:rFonts w:ascii="Arial" w:hAnsi="Arial" w:cs="Arial"/>
          <w:sz w:val="16"/>
          <w:szCs w:val="16"/>
        </w:rPr>
      </w:pPr>
    </w:p>
    <w:p w:rsidR="0079414D" w:rsidRPr="00141F93" w:rsidRDefault="0079414D" w:rsidP="00117ECF">
      <w:pPr>
        <w:jc w:val="both"/>
        <w:rPr>
          <w:rFonts w:ascii="Arial" w:hAnsi="Arial" w:cs="Arial"/>
          <w:b/>
        </w:rPr>
      </w:pPr>
      <w:r w:rsidRPr="00141F93">
        <w:rPr>
          <w:rFonts w:ascii="Arial" w:hAnsi="Arial" w:cs="Arial"/>
          <w:b/>
        </w:rPr>
        <w:t>2.  Where is Occupational Health?</w:t>
      </w:r>
    </w:p>
    <w:p w:rsidR="00EA40F1" w:rsidRPr="00B42115" w:rsidRDefault="00EA40F1" w:rsidP="00117ECF">
      <w:pPr>
        <w:jc w:val="both"/>
        <w:rPr>
          <w:rFonts w:ascii="Arial" w:hAnsi="Arial" w:cs="Arial"/>
          <w:sz w:val="18"/>
          <w:szCs w:val="18"/>
        </w:rPr>
      </w:pPr>
    </w:p>
    <w:p w:rsidR="0079414D" w:rsidRPr="00141F93"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 xml:space="preserve">The Occupational Health Department is located on </w:t>
      </w:r>
      <w:r w:rsidR="00A81CD9" w:rsidRPr="00141F93">
        <w:rPr>
          <w:rFonts w:ascii="Arial" w:hAnsi="Arial" w:cs="Arial"/>
          <w:color w:val="767171" w:themeColor="background2" w:themeShade="80"/>
        </w:rPr>
        <w:t>Level 10 of the Schwann</w:t>
      </w:r>
      <w:r w:rsidRPr="00141F93">
        <w:rPr>
          <w:rFonts w:ascii="Arial" w:hAnsi="Arial" w:cs="Arial"/>
          <w:color w:val="767171" w:themeColor="background2" w:themeShade="80"/>
        </w:rPr>
        <w:t xml:space="preserve"> Building on the </w:t>
      </w:r>
      <w:r w:rsidR="00141F93" w:rsidRPr="00141F93">
        <w:rPr>
          <w:rFonts w:ascii="Arial" w:hAnsi="Arial" w:cs="Arial"/>
          <w:color w:val="767171" w:themeColor="background2" w:themeShade="80"/>
        </w:rPr>
        <w:t xml:space="preserve">University of Huddersfield’s </w:t>
      </w:r>
      <w:proofErr w:type="spellStart"/>
      <w:r w:rsidRPr="00141F93">
        <w:rPr>
          <w:rFonts w:ascii="Arial" w:hAnsi="Arial" w:cs="Arial"/>
          <w:color w:val="767171" w:themeColor="background2" w:themeShade="80"/>
        </w:rPr>
        <w:t>Queensgate</w:t>
      </w:r>
      <w:proofErr w:type="spellEnd"/>
      <w:r w:rsidRPr="00141F93">
        <w:rPr>
          <w:rFonts w:ascii="Arial" w:hAnsi="Arial" w:cs="Arial"/>
          <w:color w:val="767171" w:themeColor="background2" w:themeShade="80"/>
        </w:rPr>
        <w:t xml:space="preserve"> </w:t>
      </w:r>
      <w:r w:rsidR="00141F93" w:rsidRPr="00141F93">
        <w:rPr>
          <w:rFonts w:ascii="Arial" w:hAnsi="Arial" w:cs="Arial"/>
          <w:color w:val="767171" w:themeColor="background2" w:themeShade="80"/>
        </w:rPr>
        <w:t xml:space="preserve">Campus. Please see our campus map </w:t>
      </w:r>
      <w:hyperlink r:id="rId8" w:history="1">
        <w:r w:rsidR="00141F93" w:rsidRPr="00141F93">
          <w:rPr>
            <w:rStyle w:val="Hyperlink"/>
            <w:rFonts w:ascii="Arial" w:hAnsi="Arial" w:cs="Arial"/>
            <w:color w:val="767171" w:themeColor="background2" w:themeShade="80"/>
          </w:rPr>
          <w:t>here</w:t>
        </w:r>
      </w:hyperlink>
      <w:r w:rsidR="00141F93" w:rsidRPr="00141F93">
        <w:rPr>
          <w:rFonts w:ascii="Arial" w:hAnsi="Arial" w:cs="Arial"/>
          <w:color w:val="767171" w:themeColor="background2" w:themeShade="80"/>
        </w:rPr>
        <w:t xml:space="preserve">. </w:t>
      </w:r>
    </w:p>
    <w:p w:rsidR="00DE1160" w:rsidRPr="00B42115" w:rsidRDefault="00DE1160" w:rsidP="00117ECF">
      <w:pPr>
        <w:jc w:val="both"/>
        <w:rPr>
          <w:rFonts w:ascii="Arial" w:hAnsi="Arial" w:cs="Arial"/>
          <w:sz w:val="18"/>
          <w:szCs w:val="18"/>
        </w:rPr>
      </w:pPr>
    </w:p>
    <w:p w:rsidR="00DE1160" w:rsidRPr="00EC16AE" w:rsidRDefault="00DE1160" w:rsidP="00117ECF">
      <w:pPr>
        <w:jc w:val="both"/>
        <w:rPr>
          <w:rFonts w:ascii="Arial" w:hAnsi="Arial" w:cs="Arial"/>
          <w:sz w:val="16"/>
          <w:szCs w:val="16"/>
        </w:rPr>
      </w:pPr>
    </w:p>
    <w:p w:rsidR="00DE1160" w:rsidRPr="00141F93" w:rsidRDefault="00DE1160" w:rsidP="00117ECF">
      <w:pPr>
        <w:jc w:val="both"/>
        <w:rPr>
          <w:rFonts w:ascii="Arial" w:hAnsi="Arial" w:cs="Arial"/>
          <w:b/>
        </w:rPr>
      </w:pPr>
      <w:r w:rsidRPr="00141F93">
        <w:rPr>
          <w:rFonts w:ascii="Arial" w:hAnsi="Arial" w:cs="Arial"/>
          <w:b/>
        </w:rPr>
        <w:t>3.  Why have I been referred?</w:t>
      </w:r>
    </w:p>
    <w:p w:rsidR="00DE1160" w:rsidRPr="00B42115" w:rsidRDefault="00DE1160" w:rsidP="00117ECF">
      <w:pPr>
        <w:jc w:val="both"/>
        <w:rPr>
          <w:rFonts w:ascii="Arial" w:hAnsi="Arial" w:cs="Arial"/>
          <w:sz w:val="18"/>
          <w:szCs w:val="18"/>
        </w:rPr>
      </w:pPr>
    </w:p>
    <w:p w:rsidR="00DE1160" w:rsidRPr="00141F93" w:rsidRDefault="00DE1160" w:rsidP="00117ECF">
      <w:pPr>
        <w:jc w:val="both"/>
        <w:rPr>
          <w:rFonts w:ascii="Arial" w:hAnsi="Arial" w:cs="Arial"/>
          <w:color w:val="767171" w:themeColor="background2" w:themeShade="80"/>
        </w:rPr>
      </w:pPr>
      <w:r w:rsidRPr="00141F93">
        <w:rPr>
          <w:rFonts w:ascii="Arial" w:hAnsi="Arial" w:cs="Arial"/>
          <w:color w:val="767171" w:themeColor="background2" w:themeShade="80"/>
        </w:rPr>
        <w:t>You will have been notified b</w:t>
      </w:r>
      <w:r w:rsidR="00A81CD9" w:rsidRPr="00141F93">
        <w:rPr>
          <w:rFonts w:ascii="Arial" w:hAnsi="Arial" w:cs="Arial"/>
          <w:color w:val="767171" w:themeColor="background2" w:themeShade="80"/>
        </w:rPr>
        <w:t>y your line manager or HR contact</w:t>
      </w:r>
      <w:r w:rsidRPr="00141F93">
        <w:rPr>
          <w:rFonts w:ascii="Arial" w:hAnsi="Arial" w:cs="Arial"/>
          <w:color w:val="767171" w:themeColor="background2" w:themeShade="80"/>
        </w:rPr>
        <w:t xml:space="preserve"> as </w:t>
      </w:r>
      <w:r w:rsidR="00141F93" w:rsidRPr="00141F93">
        <w:rPr>
          <w:rFonts w:ascii="Arial" w:hAnsi="Arial" w:cs="Arial"/>
          <w:color w:val="767171" w:themeColor="background2" w:themeShade="80"/>
        </w:rPr>
        <w:t>to why you have been referred. Some possible</w:t>
      </w:r>
      <w:r w:rsidRPr="00141F93">
        <w:rPr>
          <w:rFonts w:ascii="Arial" w:hAnsi="Arial" w:cs="Arial"/>
          <w:color w:val="767171" w:themeColor="background2" w:themeShade="80"/>
        </w:rPr>
        <w:t xml:space="preserve"> reasons for referrals to Occupational Health are:</w:t>
      </w:r>
    </w:p>
    <w:p w:rsidR="00DE1160" w:rsidRPr="00141F93" w:rsidRDefault="00DE1160" w:rsidP="00117ECF">
      <w:pPr>
        <w:jc w:val="both"/>
        <w:rPr>
          <w:rFonts w:ascii="Arial" w:hAnsi="Arial" w:cs="Arial"/>
          <w:color w:val="767171" w:themeColor="background2" w:themeShade="80"/>
          <w:sz w:val="18"/>
          <w:szCs w:val="18"/>
        </w:rPr>
      </w:pPr>
    </w:p>
    <w:p w:rsidR="00DE1160" w:rsidRPr="00141F93" w:rsidRDefault="00DE1160" w:rsidP="00117ECF">
      <w:pPr>
        <w:numPr>
          <w:ilvl w:val="0"/>
          <w:numId w:val="7"/>
        </w:numPr>
        <w:jc w:val="both"/>
        <w:rPr>
          <w:rFonts w:ascii="Arial" w:hAnsi="Arial" w:cs="Arial"/>
          <w:color w:val="767171" w:themeColor="background2" w:themeShade="80"/>
        </w:rPr>
      </w:pPr>
      <w:r w:rsidRPr="00141F93">
        <w:rPr>
          <w:rFonts w:ascii="Arial" w:hAnsi="Arial" w:cs="Arial"/>
          <w:color w:val="767171" w:themeColor="background2" w:themeShade="80"/>
        </w:rPr>
        <w:t>if you are currently off work for any reason</w:t>
      </w:r>
      <w:r w:rsidRPr="00141F93" w:rsidDel="00EA5DD4">
        <w:rPr>
          <w:rFonts w:ascii="Arial" w:hAnsi="Arial" w:cs="Arial"/>
          <w:color w:val="767171" w:themeColor="background2" w:themeShade="80"/>
        </w:rPr>
        <w:t xml:space="preserve"> </w:t>
      </w:r>
      <w:r w:rsidRPr="00141F93">
        <w:rPr>
          <w:rFonts w:ascii="Arial" w:hAnsi="Arial" w:cs="Arial"/>
          <w:color w:val="767171" w:themeColor="background2" w:themeShade="80"/>
        </w:rPr>
        <w:t>to consider what adaptations and adjustments might be provided to assist your return to work</w:t>
      </w:r>
    </w:p>
    <w:p w:rsidR="00DE1160" w:rsidRPr="00141F93" w:rsidRDefault="00DE1160" w:rsidP="00117ECF">
      <w:pPr>
        <w:numPr>
          <w:ilvl w:val="0"/>
          <w:numId w:val="7"/>
        </w:numPr>
        <w:jc w:val="both"/>
        <w:rPr>
          <w:rFonts w:ascii="Arial" w:hAnsi="Arial" w:cs="Arial"/>
          <w:color w:val="767171" w:themeColor="background2" w:themeShade="80"/>
        </w:rPr>
      </w:pPr>
      <w:r w:rsidRPr="00141F93">
        <w:rPr>
          <w:rFonts w:ascii="Arial" w:hAnsi="Arial" w:cs="Arial"/>
          <w:color w:val="767171" w:themeColor="background2" w:themeShade="80"/>
        </w:rPr>
        <w:t xml:space="preserve">to provide independent advice to your manager to assist in the management of sickness absence </w:t>
      </w:r>
    </w:p>
    <w:p w:rsidR="00DE1160" w:rsidRPr="00141F93" w:rsidRDefault="00DE1160" w:rsidP="00117ECF">
      <w:pPr>
        <w:numPr>
          <w:ilvl w:val="0"/>
          <w:numId w:val="7"/>
        </w:numPr>
        <w:jc w:val="both"/>
        <w:rPr>
          <w:rFonts w:ascii="Arial" w:hAnsi="Arial" w:cs="Arial"/>
          <w:color w:val="767171" w:themeColor="background2" w:themeShade="80"/>
        </w:rPr>
      </w:pPr>
      <w:r w:rsidRPr="00141F93">
        <w:rPr>
          <w:rFonts w:ascii="Arial" w:hAnsi="Arial" w:cs="Arial"/>
          <w:color w:val="767171" w:themeColor="background2" w:themeShade="80"/>
        </w:rPr>
        <w:t>to support you in the delivery of your work role</w:t>
      </w:r>
    </w:p>
    <w:p w:rsidR="00B42115" w:rsidRPr="00141F93" w:rsidRDefault="00B42115" w:rsidP="00117ECF">
      <w:pPr>
        <w:jc w:val="both"/>
        <w:rPr>
          <w:rFonts w:ascii="Arial" w:hAnsi="Arial" w:cs="Arial"/>
          <w:color w:val="767171" w:themeColor="background2" w:themeShade="80"/>
          <w:sz w:val="14"/>
          <w:szCs w:val="14"/>
        </w:rPr>
      </w:pPr>
    </w:p>
    <w:p w:rsidR="00B42115" w:rsidRPr="00141F93" w:rsidRDefault="00B42115" w:rsidP="00117ECF">
      <w:pPr>
        <w:jc w:val="both"/>
        <w:rPr>
          <w:rFonts w:ascii="Arial" w:hAnsi="Arial" w:cs="Arial"/>
          <w:b/>
        </w:rPr>
      </w:pPr>
    </w:p>
    <w:p w:rsidR="0079414D" w:rsidRPr="00141F93" w:rsidRDefault="0079414D" w:rsidP="00117ECF">
      <w:pPr>
        <w:jc w:val="both"/>
        <w:rPr>
          <w:rFonts w:ascii="Arial" w:hAnsi="Arial" w:cs="Arial"/>
          <w:b/>
        </w:rPr>
      </w:pPr>
      <w:r w:rsidRPr="00141F93">
        <w:rPr>
          <w:rFonts w:ascii="Arial" w:hAnsi="Arial" w:cs="Arial"/>
          <w:b/>
        </w:rPr>
        <w:t>4.  What happens once I’ve been referred?</w:t>
      </w:r>
    </w:p>
    <w:p w:rsidR="00EA40F1" w:rsidRPr="00B42115" w:rsidRDefault="00EA40F1" w:rsidP="00117ECF">
      <w:pPr>
        <w:jc w:val="both"/>
        <w:rPr>
          <w:rFonts w:ascii="Arial" w:hAnsi="Arial" w:cs="Arial"/>
          <w:sz w:val="18"/>
          <w:szCs w:val="18"/>
        </w:rPr>
      </w:pPr>
    </w:p>
    <w:p w:rsidR="0079414D" w:rsidRPr="00141F93"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Occupational H</w:t>
      </w:r>
      <w:r w:rsidR="00A81CD9" w:rsidRPr="00141F93">
        <w:rPr>
          <w:rFonts w:ascii="Arial" w:hAnsi="Arial" w:cs="Arial"/>
          <w:color w:val="767171" w:themeColor="background2" w:themeShade="80"/>
        </w:rPr>
        <w:t>ealth will contact you by email or letter to the address</w:t>
      </w:r>
      <w:r w:rsidRPr="00141F93">
        <w:rPr>
          <w:rFonts w:ascii="Arial" w:hAnsi="Arial" w:cs="Arial"/>
          <w:color w:val="767171" w:themeColor="background2" w:themeShade="80"/>
        </w:rPr>
        <w:t xml:space="preserve"> provided on the referral form with a date and time to see one of the occupational health team. </w:t>
      </w:r>
    </w:p>
    <w:p w:rsidR="0079414D" w:rsidRPr="00B42115" w:rsidRDefault="0079414D" w:rsidP="00117ECF">
      <w:pPr>
        <w:jc w:val="both"/>
        <w:rPr>
          <w:rFonts w:ascii="Arial" w:hAnsi="Arial" w:cs="Arial"/>
          <w:sz w:val="18"/>
          <w:szCs w:val="18"/>
        </w:rPr>
      </w:pPr>
    </w:p>
    <w:p w:rsidR="00DE1160" w:rsidRPr="00EC16AE" w:rsidRDefault="00DE1160" w:rsidP="00117ECF">
      <w:pPr>
        <w:jc w:val="both"/>
        <w:rPr>
          <w:rFonts w:ascii="Arial" w:hAnsi="Arial" w:cs="Arial"/>
          <w:sz w:val="16"/>
          <w:szCs w:val="16"/>
        </w:rPr>
      </w:pPr>
    </w:p>
    <w:p w:rsidR="0079414D" w:rsidRPr="00141F93" w:rsidRDefault="0079414D" w:rsidP="00117ECF">
      <w:pPr>
        <w:jc w:val="both"/>
        <w:rPr>
          <w:rFonts w:ascii="Arial" w:hAnsi="Arial" w:cs="Arial"/>
          <w:b/>
        </w:rPr>
      </w:pPr>
      <w:r w:rsidRPr="00141F93">
        <w:rPr>
          <w:rFonts w:ascii="Arial" w:hAnsi="Arial" w:cs="Arial"/>
          <w:b/>
        </w:rPr>
        <w:t>5.  What if I cannot make the appointment time I’m given?</w:t>
      </w:r>
    </w:p>
    <w:p w:rsidR="00EA40F1" w:rsidRPr="00B42115" w:rsidRDefault="00EA40F1" w:rsidP="00117ECF">
      <w:pPr>
        <w:jc w:val="both"/>
        <w:rPr>
          <w:rFonts w:ascii="Arial" w:hAnsi="Arial" w:cs="Arial"/>
          <w:sz w:val="18"/>
          <w:szCs w:val="18"/>
        </w:rPr>
      </w:pPr>
    </w:p>
    <w:p w:rsidR="0079414D" w:rsidRPr="00141F93"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If you cannot make the time/date offered you should contact Occupational Health immediately and an alternative appointment time/date will be arranged.  Where you are working we will try to arrange appointments around those aspects of your work that need accommodating.  If you are currently absent through ill health we would only expect to rearrange an appointment if it clashed with an existing medical appointment you had already booked with your GP or your specialist.</w:t>
      </w:r>
    </w:p>
    <w:p w:rsidR="00DE1160" w:rsidRPr="00B42115" w:rsidRDefault="00DE1160" w:rsidP="00117ECF">
      <w:pPr>
        <w:jc w:val="both"/>
        <w:rPr>
          <w:rFonts w:ascii="Arial" w:hAnsi="Arial" w:cs="Arial"/>
          <w:sz w:val="18"/>
          <w:szCs w:val="18"/>
        </w:rPr>
      </w:pPr>
    </w:p>
    <w:p w:rsidR="0079414D" w:rsidRPr="00141F93" w:rsidRDefault="0079414D" w:rsidP="00117ECF">
      <w:pPr>
        <w:jc w:val="both"/>
        <w:rPr>
          <w:rFonts w:ascii="Arial" w:hAnsi="Arial" w:cs="Arial"/>
          <w:color w:val="000000" w:themeColor="text1"/>
          <w:sz w:val="16"/>
          <w:szCs w:val="16"/>
        </w:rPr>
      </w:pPr>
    </w:p>
    <w:p w:rsidR="0079414D" w:rsidRPr="00141F93" w:rsidRDefault="0079414D" w:rsidP="00117ECF">
      <w:pPr>
        <w:jc w:val="both"/>
        <w:rPr>
          <w:rFonts w:ascii="Arial" w:hAnsi="Arial" w:cs="Arial"/>
          <w:b/>
          <w:color w:val="000000" w:themeColor="text1"/>
        </w:rPr>
      </w:pPr>
      <w:r w:rsidRPr="00141F93">
        <w:rPr>
          <w:rFonts w:ascii="Arial" w:hAnsi="Arial" w:cs="Arial"/>
          <w:b/>
          <w:color w:val="000000" w:themeColor="text1"/>
        </w:rPr>
        <w:t>6.  Do I have to go?</w:t>
      </w:r>
    </w:p>
    <w:p w:rsidR="00EA40F1" w:rsidRPr="00B42115" w:rsidRDefault="00EA40F1" w:rsidP="00117ECF">
      <w:pPr>
        <w:jc w:val="both"/>
        <w:rPr>
          <w:rFonts w:ascii="Arial" w:hAnsi="Arial" w:cs="Arial"/>
          <w:sz w:val="18"/>
          <w:szCs w:val="18"/>
        </w:rPr>
      </w:pPr>
    </w:p>
    <w:p w:rsidR="0079414D" w:rsidRPr="00141F93"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 xml:space="preserve">The purpose of the referral is to see how the University can support you to return to work and/or manage your work.  You do not have to attend the appointment at Occupational Health.  However, in those circumstances the University would have no choice but to take decisions based on the incomplete information that was available.  It is in your interests that Occupational Health can provide advice to your manager based on all the facts. </w:t>
      </w:r>
    </w:p>
    <w:p w:rsidR="004E3160" w:rsidRPr="00141F93" w:rsidRDefault="004E3160" w:rsidP="00117ECF">
      <w:pPr>
        <w:jc w:val="both"/>
        <w:rPr>
          <w:rFonts w:ascii="Arial" w:hAnsi="Arial" w:cs="Arial"/>
          <w:color w:val="767171" w:themeColor="background2" w:themeShade="80"/>
          <w:sz w:val="18"/>
          <w:szCs w:val="18"/>
        </w:rPr>
      </w:pPr>
    </w:p>
    <w:p w:rsidR="00D224F9" w:rsidRDefault="00D224F9" w:rsidP="00117ECF">
      <w:pPr>
        <w:jc w:val="both"/>
        <w:rPr>
          <w:rFonts w:ascii="Arial" w:hAnsi="Arial" w:cs="Arial"/>
          <w:sz w:val="18"/>
          <w:szCs w:val="18"/>
        </w:rPr>
      </w:pPr>
    </w:p>
    <w:p w:rsidR="00141F93" w:rsidRDefault="00141F93" w:rsidP="00117ECF">
      <w:pPr>
        <w:jc w:val="both"/>
        <w:rPr>
          <w:rFonts w:ascii="Arial" w:hAnsi="Arial" w:cs="Arial"/>
          <w:sz w:val="18"/>
          <w:szCs w:val="18"/>
        </w:rPr>
      </w:pPr>
    </w:p>
    <w:p w:rsidR="00141F93" w:rsidRDefault="00141F93" w:rsidP="00117ECF">
      <w:pPr>
        <w:jc w:val="both"/>
        <w:rPr>
          <w:rFonts w:ascii="Arial" w:hAnsi="Arial" w:cs="Arial"/>
          <w:sz w:val="18"/>
          <w:szCs w:val="18"/>
        </w:rPr>
      </w:pPr>
    </w:p>
    <w:p w:rsidR="00D224F9" w:rsidRDefault="00D224F9" w:rsidP="00117ECF">
      <w:pPr>
        <w:jc w:val="both"/>
        <w:rPr>
          <w:rFonts w:ascii="Arial" w:hAnsi="Arial" w:cs="Arial"/>
          <w:sz w:val="18"/>
          <w:szCs w:val="18"/>
        </w:rPr>
      </w:pPr>
    </w:p>
    <w:p w:rsidR="00DE1160" w:rsidRPr="00141F93" w:rsidRDefault="00DE1160" w:rsidP="00117ECF">
      <w:pPr>
        <w:jc w:val="both"/>
        <w:rPr>
          <w:rFonts w:ascii="Arial" w:hAnsi="Arial" w:cs="Arial"/>
          <w:b/>
        </w:rPr>
      </w:pPr>
      <w:r w:rsidRPr="00141F93">
        <w:rPr>
          <w:rFonts w:ascii="Arial" w:hAnsi="Arial" w:cs="Arial"/>
          <w:b/>
        </w:rPr>
        <w:lastRenderedPageBreak/>
        <w:t>7.  What will Occupational Health do?</w:t>
      </w:r>
    </w:p>
    <w:p w:rsidR="00DE1160" w:rsidRPr="004E3160" w:rsidRDefault="00DE1160" w:rsidP="00117ECF">
      <w:pPr>
        <w:jc w:val="both"/>
        <w:rPr>
          <w:rFonts w:ascii="Arial" w:hAnsi="Arial" w:cs="Arial"/>
          <w:sz w:val="16"/>
          <w:szCs w:val="16"/>
        </w:rPr>
      </w:pPr>
    </w:p>
    <w:p w:rsidR="00DE1160" w:rsidRPr="00141F93" w:rsidRDefault="00DE1160" w:rsidP="00117ECF">
      <w:pPr>
        <w:jc w:val="both"/>
        <w:rPr>
          <w:rFonts w:ascii="Arial" w:hAnsi="Arial" w:cs="Arial"/>
          <w:color w:val="767171" w:themeColor="background2" w:themeShade="80"/>
        </w:rPr>
      </w:pPr>
      <w:r w:rsidRPr="00141F93">
        <w:rPr>
          <w:rFonts w:ascii="Arial" w:hAnsi="Arial" w:cs="Arial"/>
          <w:color w:val="767171" w:themeColor="background2" w:themeShade="80"/>
        </w:rPr>
        <w:t xml:space="preserve">On arriving in Occupational Health you should report to Reception.  You will </w:t>
      </w:r>
      <w:r w:rsidR="00295B49" w:rsidRPr="00141F93">
        <w:rPr>
          <w:rFonts w:ascii="Arial" w:hAnsi="Arial" w:cs="Arial"/>
          <w:color w:val="767171" w:themeColor="background2" w:themeShade="80"/>
        </w:rPr>
        <w:t xml:space="preserve">be </w:t>
      </w:r>
      <w:r w:rsidRPr="00141F93">
        <w:rPr>
          <w:rFonts w:ascii="Arial" w:hAnsi="Arial" w:cs="Arial"/>
          <w:color w:val="767171" w:themeColor="background2" w:themeShade="80"/>
        </w:rPr>
        <w:t>seen by one of the Occupational Health team who will discuss the reasons for the referral and gather information from you.  This might include gathering confidential health information and details about ongoing treatment and investigations.  You may also be provided with advice regarding management of your health condition(s).</w:t>
      </w:r>
    </w:p>
    <w:p w:rsidR="00DE1160" w:rsidRPr="004E3160" w:rsidRDefault="00DE1160" w:rsidP="00117ECF">
      <w:pPr>
        <w:jc w:val="both"/>
        <w:rPr>
          <w:rFonts w:ascii="Arial" w:hAnsi="Arial" w:cs="Arial"/>
          <w:color w:val="0070C0"/>
          <w:sz w:val="16"/>
          <w:szCs w:val="16"/>
        </w:rPr>
      </w:pPr>
    </w:p>
    <w:p w:rsidR="00DE1160" w:rsidRPr="00EC16AE" w:rsidRDefault="00DE1160" w:rsidP="00117ECF">
      <w:pPr>
        <w:jc w:val="both"/>
        <w:rPr>
          <w:rFonts w:ascii="Arial" w:hAnsi="Arial" w:cs="Arial"/>
          <w:color w:val="0070C0"/>
          <w:sz w:val="16"/>
          <w:szCs w:val="16"/>
        </w:rPr>
      </w:pPr>
    </w:p>
    <w:p w:rsidR="0079414D" w:rsidRPr="00141F93" w:rsidRDefault="0079414D" w:rsidP="00117ECF">
      <w:pPr>
        <w:jc w:val="both"/>
        <w:rPr>
          <w:rFonts w:ascii="Arial" w:hAnsi="Arial" w:cs="Arial"/>
          <w:b/>
        </w:rPr>
      </w:pPr>
      <w:r w:rsidRPr="00141F93">
        <w:rPr>
          <w:rFonts w:ascii="Arial" w:hAnsi="Arial" w:cs="Arial"/>
          <w:b/>
        </w:rPr>
        <w:t>8.  Will Occupational Health contact my GP or other medical practitioners who are treating me?</w:t>
      </w:r>
    </w:p>
    <w:p w:rsidR="00EA40F1" w:rsidRPr="004E3160" w:rsidRDefault="00EA40F1" w:rsidP="00117ECF">
      <w:pPr>
        <w:jc w:val="both"/>
        <w:rPr>
          <w:rFonts w:ascii="Arial" w:hAnsi="Arial" w:cs="Arial"/>
          <w:sz w:val="16"/>
          <w:szCs w:val="16"/>
        </w:rPr>
      </w:pPr>
    </w:p>
    <w:p w:rsidR="0079414D" w:rsidRPr="00141F93" w:rsidRDefault="0079414D" w:rsidP="00117ECF">
      <w:pPr>
        <w:pStyle w:val="hrStd"/>
        <w:spacing w:after="0"/>
        <w:rPr>
          <w:color w:val="767171" w:themeColor="background2" w:themeShade="80"/>
          <w:sz w:val="22"/>
          <w:szCs w:val="22"/>
        </w:rPr>
      </w:pPr>
      <w:r w:rsidRPr="00141F93">
        <w:rPr>
          <w:rFonts w:cs="Arial"/>
          <w:color w:val="767171" w:themeColor="background2" w:themeShade="80"/>
          <w:sz w:val="22"/>
          <w:szCs w:val="22"/>
        </w:rPr>
        <w:t>Occupational Health may wish to get further clinical information from your GP.  In accordance with t</w:t>
      </w:r>
      <w:r w:rsidRPr="00141F93">
        <w:rPr>
          <w:color w:val="767171" w:themeColor="background2" w:themeShade="80"/>
          <w:sz w:val="22"/>
          <w:szCs w:val="22"/>
        </w:rPr>
        <w:t>he Access to Medical Reports Act 1988 your consent will need to be obtained by the Occupational Health team before they request a report from your GP, your hospital doctor/consultant or other medical specialist who is treating you.  You do not have to give this consent.  In those circumstances Occupational Health will base their report on the information they have, although this will be incomplete.  We would advise you that it is in your best interests to ensure Occupational Health have a full picture of your health position so that they are able to provide clear advice to your manager about any support you require.</w:t>
      </w:r>
    </w:p>
    <w:p w:rsidR="0079414D" w:rsidRPr="00141F93" w:rsidRDefault="0079414D" w:rsidP="00117ECF">
      <w:pPr>
        <w:pStyle w:val="hrStd"/>
        <w:spacing w:after="0"/>
        <w:rPr>
          <w:color w:val="767171" w:themeColor="background2" w:themeShade="80"/>
          <w:sz w:val="16"/>
          <w:szCs w:val="16"/>
        </w:rPr>
      </w:pPr>
    </w:p>
    <w:p w:rsidR="0079414D" w:rsidRPr="00141F93" w:rsidRDefault="0079414D" w:rsidP="00117ECF">
      <w:pPr>
        <w:pStyle w:val="hrStd"/>
        <w:spacing w:after="0"/>
        <w:rPr>
          <w:color w:val="767171" w:themeColor="background2" w:themeShade="80"/>
          <w:sz w:val="22"/>
          <w:szCs w:val="22"/>
        </w:rPr>
      </w:pPr>
      <w:r w:rsidRPr="00141F93">
        <w:rPr>
          <w:color w:val="767171" w:themeColor="background2" w:themeShade="80"/>
          <w:sz w:val="22"/>
          <w:szCs w:val="22"/>
        </w:rPr>
        <w:t>If you agree to Occupational Health making contact with your GP/Specialist you have the right to receive a copy of the report from your doctor before it is sent to Occupational Health.  You would have to formally notify this on the consent form you sign and you then have 21 days from the date on the consent form to contact your doctor and make arrangements to see the report (which could be at a date in the future).  If you see the report you then have the right to request the doctor to amend or delete any part of the report you think is inaccurate or misleading.  If the doctor refuses your request you can insist that a statement of your views is included with the report.</w:t>
      </w:r>
    </w:p>
    <w:p w:rsidR="00EF5584" w:rsidRPr="00141F93" w:rsidRDefault="00EF5584" w:rsidP="00117ECF">
      <w:pPr>
        <w:pStyle w:val="hrStd"/>
        <w:spacing w:after="0"/>
        <w:rPr>
          <w:color w:val="767171" w:themeColor="background2" w:themeShade="80"/>
          <w:sz w:val="16"/>
          <w:szCs w:val="16"/>
        </w:rPr>
      </w:pPr>
    </w:p>
    <w:p w:rsidR="00EF5584" w:rsidRPr="00141F93" w:rsidRDefault="00EF5584" w:rsidP="00117ECF">
      <w:pPr>
        <w:pStyle w:val="hrStd"/>
        <w:spacing w:after="0"/>
        <w:rPr>
          <w:color w:val="767171" w:themeColor="background2" w:themeShade="80"/>
          <w:sz w:val="22"/>
          <w:szCs w:val="22"/>
        </w:rPr>
      </w:pPr>
      <w:r w:rsidRPr="00141F93">
        <w:rPr>
          <w:color w:val="767171" w:themeColor="background2" w:themeShade="80"/>
          <w:sz w:val="22"/>
          <w:szCs w:val="22"/>
        </w:rPr>
        <w:t>Reports from your GP are used by Occupational Health to inform their assessment.  On occasion Occupational Health may refer you for assessment to a specialist.  The provisions of the Access to Medical Records Act 1988 will apply to any referral.  The specialist’s repo</w:t>
      </w:r>
      <w:r w:rsidR="00311E60" w:rsidRPr="00141F93">
        <w:rPr>
          <w:color w:val="767171" w:themeColor="background2" w:themeShade="80"/>
          <w:sz w:val="22"/>
          <w:szCs w:val="22"/>
        </w:rPr>
        <w:t>rt will be provided to your manager and HR with your consent.</w:t>
      </w:r>
    </w:p>
    <w:p w:rsidR="00B42115" w:rsidRDefault="00B42115" w:rsidP="00117ECF">
      <w:pPr>
        <w:jc w:val="both"/>
        <w:rPr>
          <w:rFonts w:ascii="Arial" w:hAnsi="Arial" w:cs="Arial"/>
          <w:sz w:val="16"/>
          <w:szCs w:val="16"/>
        </w:rPr>
      </w:pPr>
    </w:p>
    <w:p w:rsidR="00EC16AE" w:rsidRPr="00EC16AE" w:rsidRDefault="00EC16AE" w:rsidP="00117ECF">
      <w:pPr>
        <w:jc w:val="both"/>
        <w:rPr>
          <w:rFonts w:ascii="Arial" w:hAnsi="Arial" w:cs="Arial"/>
          <w:sz w:val="16"/>
          <w:szCs w:val="16"/>
        </w:rPr>
      </w:pPr>
    </w:p>
    <w:p w:rsidR="0079414D" w:rsidRPr="00141F93" w:rsidRDefault="0079414D" w:rsidP="00117ECF">
      <w:pPr>
        <w:jc w:val="both"/>
        <w:rPr>
          <w:rFonts w:ascii="Arial" w:hAnsi="Arial" w:cs="Arial"/>
          <w:b/>
        </w:rPr>
      </w:pPr>
      <w:r w:rsidRPr="00141F93">
        <w:rPr>
          <w:rFonts w:ascii="Arial" w:hAnsi="Arial" w:cs="Arial"/>
          <w:b/>
        </w:rPr>
        <w:t>9.  What happens to the report Occupational Health writes?</w:t>
      </w:r>
    </w:p>
    <w:p w:rsidR="00EA40F1" w:rsidRPr="00EC16AE" w:rsidRDefault="00EA40F1" w:rsidP="00117ECF">
      <w:pPr>
        <w:jc w:val="both"/>
        <w:rPr>
          <w:rFonts w:ascii="Arial" w:hAnsi="Arial" w:cs="Arial"/>
          <w:color w:val="0070C0"/>
          <w:sz w:val="16"/>
          <w:szCs w:val="16"/>
        </w:rPr>
      </w:pPr>
    </w:p>
    <w:p w:rsidR="0079414D" w:rsidRPr="00141F93" w:rsidRDefault="00311E60" w:rsidP="00117ECF">
      <w:pPr>
        <w:jc w:val="both"/>
        <w:rPr>
          <w:rFonts w:ascii="Arial" w:hAnsi="Arial" w:cs="Arial"/>
          <w:color w:val="767171" w:themeColor="background2" w:themeShade="80"/>
        </w:rPr>
      </w:pPr>
      <w:r w:rsidRPr="00141F93">
        <w:rPr>
          <w:rFonts w:ascii="Arial" w:hAnsi="Arial" w:cs="Arial"/>
          <w:color w:val="767171" w:themeColor="background2" w:themeShade="80"/>
        </w:rPr>
        <w:t xml:space="preserve">On arrival at reception you will be asked to complete a consent form prior to your appointment consenting to occupational health providing a report to </w:t>
      </w:r>
      <w:r w:rsidR="00354F15" w:rsidRPr="00141F93">
        <w:rPr>
          <w:rFonts w:ascii="Arial" w:hAnsi="Arial" w:cs="Arial"/>
          <w:color w:val="767171" w:themeColor="background2" w:themeShade="80"/>
        </w:rPr>
        <w:t>the referring manager and HR</w:t>
      </w:r>
      <w:r w:rsidRPr="00141F93">
        <w:rPr>
          <w:rFonts w:ascii="Arial" w:hAnsi="Arial" w:cs="Arial"/>
          <w:color w:val="767171" w:themeColor="background2" w:themeShade="80"/>
        </w:rPr>
        <w:t xml:space="preserve">. This will be related to the </w:t>
      </w:r>
      <w:r w:rsidR="0079414D" w:rsidRPr="00141F93">
        <w:rPr>
          <w:rFonts w:ascii="Arial" w:hAnsi="Arial" w:cs="Arial"/>
          <w:color w:val="767171" w:themeColor="background2" w:themeShade="80"/>
        </w:rPr>
        <w:t xml:space="preserve">questions and ‘job requirements’ </w:t>
      </w:r>
      <w:r w:rsidRPr="00141F93">
        <w:rPr>
          <w:rFonts w:ascii="Arial" w:hAnsi="Arial" w:cs="Arial"/>
          <w:color w:val="767171" w:themeColor="background2" w:themeShade="80"/>
        </w:rPr>
        <w:t xml:space="preserve">detailed in the referral form. </w:t>
      </w:r>
      <w:r w:rsidR="0079414D" w:rsidRPr="00141F93">
        <w:rPr>
          <w:rFonts w:ascii="Arial" w:hAnsi="Arial" w:cs="Arial"/>
          <w:color w:val="767171" w:themeColor="background2" w:themeShade="80"/>
        </w:rPr>
        <w:t>The report is sent to you, yo</w:t>
      </w:r>
      <w:r w:rsidRPr="00141F93">
        <w:rPr>
          <w:rFonts w:ascii="Arial" w:hAnsi="Arial" w:cs="Arial"/>
          <w:color w:val="767171" w:themeColor="background2" w:themeShade="80"/>
        </w:rPr>
        <w:t>ur line manager and to HR</w:t>
      </w:r>
      <w:r w:rsidR="008829C5" w:rsidRPr="00141F93">
        <w:rPr>
          <w:rFonts w:ascii="Arial" w:hAnsi="Arial" w:cs="Arial"/>
          <w:color w:val="767171" w:themeColor="background2" w:themeShade="80"/>
        </w:rPr>
        <w:t>.</w:t>
      </w:r>
    </w:p>
    <w:p w:rsidR="0079414D" w:rsidRPr="00141F93" w:rsidRDefault="0079414D" w:rsidP="00117ECF">
      <w:pPr>
        <w:jc w:val="both"/>
        <w:rPr>
          <w:rFonts w:ascii="Arial" w:hAnsi="Arial" w:cs="Arial"/>
          <w:color w:val="767171" w:themeColor="background2" w:themeShade="80"/>
          <w:sz w:val="16"/>
          <w:szCs w:val="16"/>
        </w:rPr>
      </w:pPr>
    </w:p>
    <w:p w:rsidR="00DE1160" w:rsidRPr="00EC16AE" w:rsidRDefault="00DE1160" w:rsidP="00117ECF">
      <w:pPr>
        <w:jc w:val="both"/>
        <w:rPr>
          <w:rFonts w:ascii="Arial" w:hAnsi="Arial" w:cs="Arial"/>
          <w:sz w:val="16"/>
          <w:szCs w:val="16"/>
        </w:rPr>
      </w:pPr>
    </w:p>
    <w:p w:rsidR="0079414D" w:rsidRPr="00141F93" w:rsidRDefault="0079414D" w:rsidP="00117ECF">
      <w:pPr>
        <w:jc w:val="both"/>
        <w:rPr>
          <w:rFonts w:ascii="Arial" w:hAnsi="Arial" w:cs="Arial"/>
          <w:b/>
        </w:rPr>
      </w:pPr>
      <w:r w:rsidRPr="00141F93">
        <w:rPr>
          <w:rFonts w:ascii="Arial" w:hAnsi="Arial" w:cs="Arial"/>
          <w:b/>
        </w:rPr>
        <w:t>10.  Do I have the right to change the Occupational Health report?</w:t>
      </w:r>
    </w:p>
    <w:p w:rsidR="00EA40F1" w:rsidRPr="00EC16AE" w:rsidRDefault="00EA40F1" w:rsidP="00117ECF">
      <w:pPr>
        <w:jc w:val="both"/>
        <w:rPr>
          <w:rFonts w:ascii="Arial" w:hAnsi="Arial" w:cs="Arial"/>
          <w:sz w:val="16"/>
          <w:szCs w:val="16"/>
        </w:rPr>
      </w:pPr>
    </w:p>
    <w:p w:rsidR="0078635E" w:rsidRPr="00141F93"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This is an independent re</w:t>
      </w:r>
      <w:r w:rsidR="0078635E" w:rsidRPr="00141F93">
        <w:rPr>
          <w:rFonts w:ascii="Arial" w:hAnsi="Arial" w:cs="Arial"/>
          <w:color w:val="767171" w:themeColor="background2" w:themeShade="80"/>
        </w:rPr>
        <w:t xml:space="preserve">port from Occupational Health. </w:t>
      </w:r>
      <w:r w:rsidRPr="00141F93">
        <w:rPr>
          <w:rFonts w:ascii="Arial" w:hAnsi="Arial" w:cs="Arial"/>
          <w:color w:val="767171" w:themeColor="background2" w:themeShade="80"/>
        </w:rPr>
        <w:t xml:space="preserve">Occupational Health will discuss with you what </w:t>
      </w:r>
      <w:r w:rsidR="0078635E" w:rsidRPr="00141F93">
        <w:rPr>
          <w:rFonts w:ascii="Arial" w:hAnsi="Arial" w:cs="Arial"/>
          <w:color w:val="767171" w:themeColor="background2" w:themeShade="80"/>
        </w:rPr>
        <w:t xml:space="preserve">advice </w:t>
      </w:r>
      <w:r w:rsidRPr="00141F93">
        <w:rPr>
          <w:rFonts w:ascii="Arial" w:hAnsi="Arial" w:cs="Arial"/>
          <w:color w:val="767171" w:themeColor="background2" w:themeShade="80"/>
        </w:rPr>
        <w:t xml:space="preserve">they intend </w:t>
      </w:r>
      <w:r w:rsidR="00311E60" w:rsidRPr="00141F93">
        <w:rPr>
          <w:rFonts w:ascii="Arial" w:hAnsi="Arial" w:cs="Arial"/>
          <w:color w:val="767171" w:themeColor="background2" w:themeShade="80"/>
        </w:rPr>
        <w:t>to include and you will</w:t>
      </w:r>
      <w:r w:rsidRPr="00141F93">
        <w:rPr>
          <w:rFonts w:ascii="Arial" w:hAnsi="Arial" w:cs="Arial"/>
          <w:color w:val="767171" w:themeColor="background2" w:themeShade="80"/>
        </w:rPr>
        <w:t xml:space="preserve"> have the opportunity to discuss</w:t>
      </w:r>
      <w:r w:rsidR="0078635E" w:rsidRPr="00141F93">
        <w:rPr>
          <w:rFonts w:ascii="Arial" w:hAnsi="Arial" w:cs="Arial"/>
          <w:color w:val="767171" w:themeColor="background2" w:themeShade="80"/>
        </w:rPr>
        <w:t xml:space="preserve"> any queries </w:t>
      </w:r>
      <w:r w:rsidRPr="00141F93">
        <w:rPr>
          <w:rFonts w:ascii="Arial" w:hAnsi="Arial" w:cs="Arial"/>
          <w:color w:val="767171" w:themeColor="background2" w:themeShade="80"/>
        </w:rPr>
        <w:t>with them</w:t>
      </w:r>
      <w:r w:rsidR="00311E60" w:rsidRPr="00141F93">
        <w:rPr>
          <w:rFonts w:ascii="Arial" w:hAnsi="Arial" w:cs="Arial"/>
          <w:color w:val="767171" w:themeColor="background2" w:themeShade="80"/>
        </w:rPr>
        <w:t xml:space="preserve"> prior to the report being sent out</w:t>
      </w:r>
      <w:r w:rsidRPr="00141F93">
        <w:rPr>
          <w:rFonts w:ascii="Arial" w:hAnsi="Arial" w:cs="Arial"/>
          <w:color w:val="767171" w:themeColor="background2" w:themeShade="80"/>
        </w:rPr>
        <w:t>.</w:t>
      </w:r>
      <w:r w:rsidR="0078635E" w:rsidRPr="00141F93">
        <w:rPr>
          <w:rFonts w:ascii="Arial" w:hAnsi="Arial" w:cs="Arial"/>
          <w:color w:val="767171" w:themeColor="background2" w:themeShade="80"/>
        </w:rPr>
        <w:t xml:space="preserve"> If you</w:t>
      </w:r>
      <w:r w:rsidR="009F282C" w:rsidRPr="00141F93">
        <w:rPr>
          <w:rFonts w:ascii="Arial" w:hAnsi="Arial" w:cs="Arial"/>
          <w:color w:val="767171" w:themeColor="background2" w:themeShade="80"/>
        </w:rPr>
        <w:t xml:space="preserve"> attend your</w:t>
      </w:r>
      <w:r w:rsidR="0078635E" w:rsidRPr="00141F93">
        <w:rPr>
          <w:rFonts w:ascii="Arial" w:hAnsi="Arial" w:cs="Arial"/>
          <w:color w:val="767171" w:themeColor="background2" w:themeShade="80"/>
        </w:rPr>
        <w:t xml:space="preserve"> appointment</w:t>
      </w:r>
      <w:r w:rsidR="009F282C" w:rsidRPr="00141F93">
        <w:rPr>
          <w:rFonts w:ascii="Arial" w:hAnsi="Arial" w:cs="Arial"/>
          <w:color w:val="767171" w:themeColor="background2" w:themeShade="80"/>
        </w:rPr>
        <w:t xml:space="preserve"> with</w:t>
      </w:r>
      <w:r w:rsidR="0078635E" w:rsidRPr="00141F93">
        <w:rPr>
          <w:rFonts w:ascii="Arial" w:hAnsi="Arial" w:cs="Arial"/>
          <w:color w:val="767171" w:themeColor="background2" w:themeShade="80"/>
        </w:rPr>
        <w:t xml:space="preserve"> occupational health you have indicated that you have accepted the process and that a report will be made.</w:t>
      </w:r>
    </w:p>
    <w:p w:rsidR="00DE1160" w:rsidRPr="00EC16AE" w:rsidRDefault="00DE1160" w:rsidP="00117ECF">
      <w:pPr>
        <w:jc w:val="both"/>
        <w:rPr>
          <w:rFonts w:ascii="Arial" w:hAnsi="Arial" w:cs="Arial"/>
          <w:sz w:val="16"/>
          <w:szCs w:val="16"/>
        </w:rPr>
      </w:pPr>
    </w:p>
    <w:p w:rsidR="0079414D" w:rsidRPr="00EA40F1" w:rsidRDefault="0079414D" w:rsidP="00117ECF">
      <w:pPr>
        <w:jc w:val="both"/>
        <w:rPr>
          <w:rFonts w:ascii="Arial" w:hAnsi="Arial" w:cs="Arial"/>
          <w:b/>
          <w:color w:val="0070C0"/>
        </w:rPr>
      </w:pPr>
      <w:r w:rsidRPr="00141F93">
        <w:rPr>
          <w:rFonts w:ascii="Arial" w:hAnsi="Arial" w:cs="Arial"/>
          <w:b/>
        </w:rPr>
        <w:t>12.  What can I do if I don’t agree with what Occupational Health has said?</w:t>
      </w:r>
    </w:p>
    <w:p w:rsidR="00EA40F1" w:rsidRPr="00EC16AE" w:rsidRDefault="00EA40F1" w:rsidP="00117ECF">
      <w:pPr>
        <w:jc w:val="both"/>
        <w:rPr>
          <w:rFonts w:ascii="Arial" w:hAnsi="Arial" w:cs="Arial"/>
          <w:sz w:val="16"/>
          <w:szCs w:val="16"/>
        </w:rPr>
      </w:pPr>
    </w:p>
    <w:p w:rsidR="0079414D" w:rsidRDefault="0079414D" w:rsidP="00117ECF">
      <w:pPr>
        <w:jc w:val="both"/>
        <w:rPr>
          <w:rFonts w:ascii="Arial" w:hAnsi="Arial" w:cs="Arial"/>
        </w:rPr>
      </w:pPr>
      <w:r w:rsidRPr="00141F93">
        <w:rPr>
          <w:rFonts w:ascii="Arial" w:hAnsi="Arial" w:cs="Arial"/>
          <w:color w:val="767171" w:themeColor="background2" w:themeShade="80"/>
        </w:rPr>
        <w:t>You can submit your own written comments to Occupational Health and/or yo</w:t>
      </w:r>
      <w:r w:rsidR="00161CFE" w:rsidRPr="00141F93">
        <w:rPr>
          <w:rFonts w:ascii="Arial" w:hAnsi="Arial" w:cs="Arial"/>
          <w:color w:val="767171" w:themeColor="background2" w:themeShade="80"/>
        </w:rPr>
        <w:t>ur line manager and/or HR</w:t>
      </w:r>
      <w:r w:rsidR="008829C5" w:rsidRPr="00141F93">
        <w:rPr>
          <w:rFonts w:ascii="Arial" w:hAnsi="Arial" w:cs="Arial"/>
          <w:color w:val="767171" w:themeColor="background2" w:themeShade="80"/>
        </w:rPr>
        <w:t>.</w:t>
      </w:r>
    </w:p>
    <w:p w:rsidR="0079414D" w:rsidRPr="00EC16AE" w:rsidRDefault="0079414D" w:rsidP="00117ECF">
      <w:pPr>
        <w:jc w:val="both"/>
        <w:rPr>
          <w:rFonts w:ascii="Arial" w:hAnsi="Arial" w:cs="Arial"/>
          <w:sz w:val="16"/>
          <w:szCs w:val="16"/>
        </w:rPr>
      </w:pPr>
    </w:p>
    <w:p w:rsidR="00DE1160" w:rsidRPr="00EC16AE" w:rsidRDefault="00DE1160" w:rsidP="00117ECF">
      <w:pPr>
        <w:jc w:val="both"/>
        <w:rPr>
          <w:rFonts w:ascii="Arial" w:hAnsi="Arial" w:cs="Arial"/>
          <w:sz w:val="16"/>
          <w:szCs w:val="16"/>
        </w:rPr>
      </w:pPr>
    </w:p>
    <w:p w:rsidR="0079414D" w:rsidRPr="00141F93" w:rsidRDefault="0079414D" w:rsidP="00117ECF">
      <w:pPr>
        <w:jc w:val="both"/>
        <w:rPr>
          <w:rFonts w:ascii="Arial" w:hAnsi="Arial" w:cs="Arial"/>
          <w:b/>
          <w:color w:val="000000" w:themeColor="text1"/>
        </w:rPr>
      </w:pPr>
      <w:r w:rsidRPr="00141F93">
        <w:rPr>
          <w:rFonts w:ascii="Arial" w:hAnsi="Arial" w:cs="Arial"/>
          <w:b/>
          <w:color w:val="000000" w:themeColor="text1"/>
        </w:rPr>
        <w:t>13.  If I want to make a complaint what should I do?</w:t>
      </w:r>
    </w:p>
    <w:p w:rsidR="004E3160" w:rsidRPr="004E3160" w:rsidRDefault="004E3160" w:rsidP="00117ECF">
      <w:pPr>
        <w:jc w:val="both"/>
        <w:rPr>
          <w:rFonts w:ascii="Arial" w:hAnsi="Arial" w:cs="Arial"/>
          <w:sz w:val="16"/>
          <w:szCs w:val="16"/>
        </w:rPr>
      </w:pPr>
    </w:p>
    <w:p w:rsidR="0079414D" w:rsidRDefault="0079414D" w:rsidP="00117ECF">
      <w:pPr>
        <w:jc w:val="both"/>
        <w:rPr>
          <w:rFonts w:ascii="Arial" w:hAnsi="Arial" w:cs="Arial"/>
          <w:color w:val="767171" w:themeColor="background2" w:themeShade="80"/>
        </w:rPr>
      </w:pPr>
      <w:r w:rsidRPr="00141F93">
        <w:rPr>
          <w:rFonts w:ascii="Arial" w:hAnsi="Arial" w:cs="Arial"/>
          <w:color w:val="767171" w:themeColor="background2" w:themeShade="80"/>
        </w:rPr>
        <w:t>If you wish to make a complaint you should first try and resolve your complaint through</w:t>
      </w:r>
      <w:r w:rsidR="0078635E" w:rsidRPr="00141F93">
        <w:rPr>
          <w:rFonts w:ascii="Arial" w:hAnsi="Arial" w:cs="Arial"/>
          <w:color w:val="767171" w:themeColor="background2" w:themeShade="80"/>
        </w:rPr>
        <w:t xml:space="preserve"> the Head of Occupational Health</w:t>
      </w:r>
      <w:r w:rsidRPr="00141F93">
        <w:rPr>
          <w:rFonts w:ascii="Arial" w:hAnsi="Arial" w:cs="Arial"/>
          <w:color w:val="767171" w:themeColor="background2" w:themeShade="80"/>
        </w:rPr>
        <w:t>.  If this is not feasible or has failed you should raise your complaint under the University’s grievance procedures</w:t>
      </w:r>
      <w:r w:rsidR="008829C5" w:rsidRPr="00141F93">
        <w:rPr>
          <w:rFonts w:ascii="Arial" w:hAnsi="Arial" w:cs="Arial"/>
          <w:color w:val="767171" w:themeColor="background2" w:themeShade="80"/>
        </w:rPr>
        <w:t>.</w:t>
      </w:r>
    </w:p>
    <w:p w:rsidR="00141F93" w:rsidRDefault="00141F93" w:rsidP="00117ECF">
      <w:pPr>
        <w:jc w:val="both"/>
        <w:rPr>
          <w:rFonts w:ascii="Arial" w:hAnsi="Arial" w:cs="Arial"/>
          <w:color w:val="767171" w:themeColor="background2" w:themeShade="80"/>
        </w:rPr>
      </w:pPr>
    </w:p>
    <w:tbl>
      <w:tblPr>
        <w:tblStyle w:val="TableGrid"/>
        <w:tblpPr w:leftFromText="180" w:rightFromText="180"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141F93" w:rsidTr="00141F93">
        <w:trPr>
          <w:trHeight w:val="70"/>
        </w:trPr>
        <w:tc>
          <w:tcPr>
            <w:tcW w:w="3485" w:type="dxa"/>
          </w:tcPr>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 xml:space="preserve">Occupational Health </w:t>
            </w:r>
          </w:p>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University of Huddersfield</w:t>
            </w:r>
          </w:p>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Schwann Building</w:t>
            </w:r>
          </w:p>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Level 10</w:t>
            </w:r>
          </w:p>
          <w:p w:rsidR="00141F93" w:rsidRDefault="00141F93" w:rsidP="00141F93">
            <w:pPr>
              <w:jc w:val="both"/>
              <w:rPr>
                <w:rFonts w:ascii="Arial" w:hAnsi="Arial" w:cs="Arial"/>
                <w:color w:val="767171" w:themeColor="background2" w:themeShade="80"/>
              </w:rPr>
            </w:pPr>
            <w:proofErr w:type="spellStart"/>
            <w:r>
              <w:rPr>
                <w:rFonts w:ascii="Arial" w:hAnsi="Arial" w:cs="Arial"/>
                <w:color w:val="767171" w:themeColor="background2" w:themeShade="80"/>
              </w:rPr>
              <w:t>Queensgate</w:t>
            </w:r>
            <w:proofErr w:type="spellEnd"/>
          </w:p>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HD1 3DH</w:t>
            </w:r>
            <w:bookmarkStart w:id="0" w:name="_GoBack"/>
            <w:bookmarkEnd w:id="0"/>
          </w:p>
        </w:tc>
        <w:tc>
          <w:tcPr>
            <w:tcW w:w="3486" w:type="dxa"/>
          </w:tcPr>
          <w:p w:rsidR="00141F93" w:rsidRDefault="00141F93" w:rsidP="00141F93">
            <w:pPr>
              <w:jc w:val="both"/>
              <w:rPr>
                <w:rFonts w:ascii="Arial" w:hAnsi="Arial" w:cs="Arial"/>
                <w:color w:val="767171" w:themeColor="background2" w:themeShade="80"/>
              </w:rPr>
            </w:pPr>
            <w:r>
              <w:rPr>
                <w:rFonts w:ascii="Arial" w:hAnsi="Arial" w:cs="Arial"/>
                <w:color w:val="767171" w:themeColor="background2" w:themeShade="80"/>
              </w:rPr>
              <w:t>01484 471800</w:t>
            </w:r>
          </w:p>
          <w:p w:rsidR="00141F93" w:rsidRDefault="00141F93" w:rsidP="00141F93">
            <w:pPr>
              <w:jc w:val="both"/>
              <w:rPr>
                <w:rFonts w:ascii="Arial" w:hAnsi="Arial" w:cs="Arial"/>
                <w:color w:val="767171" w:themeColor="background2" w:themeShade="80"/>
              </w:rPr>
            </w:pPr>
            <w:hyperlink r:id="rId9" w:history="1">
              <w:r w:rsidRPr="000648F0">
                <w:rPr>
                  <w:rStyle w:val="Hyperlink"/>
                  <w:rFonts w:ascii="Arial" w:hAnsi="Arial" w:cs="Arial"/>
                  <w:color w:val="023160" w:themeColor="hyperlink" w:themeShade="80"/>
                </w:rPr>
                <w:t>occupational.health@hud.ac.uk</w:t>
              </w:r>
            </w:hyperlink>
          </w:p>
        </w:tc>
        <w:tc>
          <w:tcPr>
            <w:tcW w:w="3486" w:type="dxa"/>
          </w:tcPr>
          <w:p w:rsidR="00141F93" w:rsidRDefault="00141F93" w:rsidP="00141F93">
            <w:pPr>
              <w:jc w:val="both"/>
              <w:rPr>
                <w:rFonts w:ascii="Arial" w:hAnsi="Arial" w:cs="Arial"/>
                <w:color w:val="767171" w:themeColor="background2" w:themeShade="80"/>
              </w:rPr>
            </w:pPr>
          </w:p>
        </w:tc>
      </w:tr>
    </w:tbl>
    <w:p w:rsidR="00141F93" w:rsidRPr="00141F93" w:rsidRDefault="00141F93" w:rsidP="00117ECF">
      <w:pPr>
        <w:jc w:val="both"/>
        <w:rPr>
          <w:rFonts w:ascii="Arial" w:hAnsi="Arial" w:cs="Arial"/>
          <w:color w:val="767171" w:themeColor="background2" w:themeShade="80"/>
        </w:rPr>
      </w:pPr>
    </w:p>
    <w:sectPr w:rsidR="00141F93" w:rsidRPr="00141F93" w:rsidSect="00DE1160">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D5" w:rsidRDefault="00650CD5" w:rsidP="008829C5">
      <w:r>
        <w:separator/>
      </w:r>
    </w:p>
  </w:endnote>
  <w:endnote w:type="continuationSeparator" w:id="0">
    <w:p w:rsidR="00650CD5" w:rsidRDefault="00650CD5" w:rsidP="0088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C5" w:rsidRPr="00E447FD" w:rsidRDefault="00E447FD" w:rsidP="00E447FD">
    <w:pPr>
      <w:pStyle w:val="Foote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L:\Occ-Health\OH docs - current\Q68 OH Referral Info Sheet.doc</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D5" w:rsidRDefault="00650CD5" w:rsidP="008829C5">
      <w:r>
        <w:separator/>
      </w:r>
    </w:p>
  </w:footnote>
  <w:footnote w:type="continuationSeparator" w:id="0">
    <w:p w:rsidR="00650CD5" w:rsidRDefault="00650CD5" w:rsidP="00882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AF8"/>
    <w:multiLevelType w:val="multilevel"/>
    <w:tmpl w:val="C4FCB34C"/>
    <w:styleLink w:val="hrList-BulletStd-Indent20"/>
    <w:lvl w:ilvl="0">
      <w:start w:val="1"/>
      <w:numFmt w:val="bullet"/>
      <w:lvlText w:val=""/>
      <w:lvlJc w:val="left"/>
      <w:pPr>
        <w:tabs>
          <w:tab w:val="num" w:pos="357"/>
        </w:tabs>
        <w:ind w:left="1080" w:hanging="229"/>
      </w:pPr>
      <w:rPr>
        <w:rFonts w:ascii="Symbol" w:hAnsi="Symbol"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3705F8"/>
    <w:multiLevelType w:val="multilevel"/>
    <w:tmpl w:val="CCF0CBB2"/>
    <w:numStyleLink w:val="hrList-NumberStd"/>
  </w:abstractNum>
  <w:abstractNum w:abstractNumId="2" w15:restartNumberingAfterBreak="0">
    <w:nsid w:val="14373C97"/>
    <w:multiLevelType w:val="multilevel"/>
    <w:tmpl w:val="C4FCB34C"/>
    <w:numStyleLink w:val="hrList-BulletStd-Indent20"/>
  </w:abstractNum>
  <w:abstractNum w:abstractNumId="3" w15:restartNumberingAfterBreak="0">
    <w:nsid w:val="18925890"/>
    <w:multiLevelType w:val="multilevel"/>
    <w:tmpl w:val="CCF0CBB2"/>
    <w:styleLink w:val="hrList-NumberStd"/>
    <w:lvl w:ilvl="0">
      <w:start w:val="1"/>
      <w:numFmt w:val="decimal"/>
      <w:lvlText w:val="%1"/>
      <w:lvlJc w:val="left"/>
      <w:pPr>
        <w:tabs>
          <w:tab w:val="num" w:pos="720"/>
        </w:tabs>
        <w:ind w:left="720" w:hanging="720"/>
      </w:pPr>
      <w:rPr>
        <w:rFonts w:ascii="Arial" w:hAnsi="Arial" w:cs="Times New Roman" w:hint="default"/>
        <w:sz w:val="22"/>
        <w:szCs w:val="22"/>
      </w:rPr>
    </w:lvl>
    <w:lvl w:ilvl="1">
      <w:start w:val="1"/>
      <w:numFmt w:val="decimal"/>
      <w:pStyle w:val="hrStd-MediumLargeBoldNospaceafter"/>
      <w:lvlText w:val="%1.%2"/>
      <w:lvlJc w:val="left"/>
      <w:pPr>
        <w:tabs>
          <w:tab w:val="num" w:pos="720"/>
        </w:tabs>
        <w:ind w:left="720" w:hanging="720"/>
      </w:pPr>
      <w:rPr>
        <w:rFonts w:ascii="Arial" w:hAnsi="Arial" w:cs="Courier New" w:hint="default"/>
        <w:sz w:val="22"/>
        <w:szCs w:val="22"/>
      </w:rPr>
    </w:lvl>
    <w:lvl w:ilvl="2">
      <w:start w:val="1"/>
      <w:numFmt w:val="decimal"/>
      <w:pStyle w:val="hrStd-SpaceBefore-Indent20"/>
      <w:lvlText w:val="%1.%2.%3"/>
      <w:lvlJc w:val="left"/>
      <w:pPr>
        <w:tabs>
          <w:tab w:val="num" w:pos="851"/>
        </w:tabs>
        <w:ind w:left="851" w:hanging="851"/>
      </w:pPr>
      <w:rPr>
        <w:rFonts w:ascii="Arial" w:hAnsi="Arial" w:cs="Times New Roman"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1248A"/>
    <w:multiLevelType w:val="multilevel"/>
    <w:tmpl w:val="C4FCB34C"/>
    <w:numStyleLink w:val="hrList-BulletStd-Indent20"/>
  </w:abstractNum>
  <w:abstractNum w:abstractNumId="5" w15:restartNumberingAfterBreak="0">
    <w:nsid w:val="5A1D629C"/>
    <w:multiLevelType w:val="multilevel"/>
    <w:tmpl w:val="CCF0CBB2"/>
    <w:numStyleLink w:val="hrList-NumberStd"/>
  </w:abstractNum>
  <w:abstractNum w:abstractNumId="6" w15:restartNumberingAfterBreak="0">
    <w:nsid w:val="63981ADE"/>
    <w:multiLevelType w:val="hybridMultilevel"/>
    <w:tmpl w:val="75BE7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lvlOverride w:ilvl="0">
      <w:lvl w:ilvl="0">
        <w:start w:val="1"/>
        <w:numFmt w:val="decimal"/>
        <w:lvlText w:val="%1"/>
        <w:lvlJc w:val="left"/>
        <w:pPr>
          <w:tabs>
            <w:tab w:val="num" w:pos="720"/>
          </w:tabs>
          <w:ind w:left="720" w:hanging="720"/>
        </w:pPr>
        <w:rPr>
          <w:rFonts w:ascii="Arial" w:hAnsi="Arial" w:cs="Times New Roman" w:hint="default"/>
          <w:sz w:val="22"/>
          <w:szCs w:val="22"/>
        </w:rPr>
      </w:lvl>
    </w:lvlOverride>
    <w:lvlOverride w:ilvl="1">
      <w:lvl w:ilvl="1">
        <w:start w:val="1"/>
        <w:numFmt w:val="decimal"/>
        <w:lvlText w:val="%1.%2"/>
        <w:lvlJc w:val="left"/>
        <w:pPr>
          <w:tabs>
            <w:tab w:val="num" w:pos="720"/>
          </w:tabs>
          <w:ind w:left="720" w:hanging="720"/>
        </w:pPr>
        <w:rPr>
          <w:rFonts w:ascii="Arial" w:hAnsi="Arial" w:cs="Courier New" w:hint="default"/>
          <w:sz w:val="22"/>
          <w:szCs w:val="22"/>
        </w:rPr>
      </w:lvl>
    </w:lvlOverride>
    <w:lvlOverride w:ilvl="2">
      <w:lvl w:ilvl="2">
        <w:start w:val="1"/>
        <w:numFmt w:val="decimal"/>
        <w:pStyle w:val="hrStd-SpaceBefore-Indent20"/>
        <w:lvlText w:val="%1.%2.%3"/>
        <w:lvlJc w:val="left"/>
        <w:pPr>
          <w:tabs>
            <w:tab w:val="num" w:pos="851"/>
          </w:tabs>
          <w:ind w:left="851" w:hanging="851"/>
        </w:pPr>
        <w:rPr>
          <w:rFonts w:ascii="Arial" w:hAnsi="Arial" w:cs="Times New Roman" w:hint="default"/>
          <w:sz w:val="22"/>
          <w:szCs w:val="22"/>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9A"/>
    <w:rsid w:val="00021A87"/>
    <w:rsid w:val="00036319"/>
    <w:rsid w:val="00036B23"/>
    <w:rsid w:val="00044F98"/>
    <w:rsid w:val="000473C3"/>
    <w:rsid w:val="000D5BB8"/>
    <w:rsid w:val="000F3CC8"/>
    <w:rsid w:val="000F79AC"/>
    <w:rsid w:val="00117ECF"/>
    <w:rsid w:val="00141F93"/>
    <w:rsid w:val="00157D86"/>
    <w:rsid w:val="00161CFE"/>
    <w:rsid w:val="001A5408"/>
    <w:rsid w:val="001D3AD4"/>
    <w:rsid w:val="00201C0D"/>
    <w:rsid w:val="00206CFD"/>
    <w:rsid w:val="00212D4B"/>
    <w:rsid w:val="00226BEB"/>
    <w:rsid w:val="00272DC4"/>
    <w:rsid w:val="002958CE"/>
    <w:rsid w:val="00295B49"/>
    <w:rsid w:val="002D274A"/>
    <w:rsid w:val="00311E60"/>
    <w:rsid w:val="0031726C"/>
    <w:rsid w:val="00354F15"/>
    <w:rsid w:val="003620CB"/>
    <w:rsid w:val="00390E9F"/>
    <w:rsid w:val="003957BB"/>
    <w:rsid w:val="00441E9A"/>
    <w:rsid w:val="00443F65"/>
    <w:rsid w:val="00493A19"/>
    <w:rsid w:val="004A7D7F"/>
    <w:rsid w:val="004D20BF"/>
    <w:rsid w:val="004D2C60"/>
    <w:rsid w:val="004E3160"/>
    <w:rsid w:val="004E7EF3"/>
    <w:rsid w:val="00557D5D"/>
    <w:rsid w:val="00650CD5"/>
    <w:rsid w:val="00666BF1"/>
    <w:rsid w:val="00675882"/>
    <w:rsid w:val="00686576"/>
    <w:rsid w:val="006926A5"/>
    <w:rsid w:val="006B6372"/>
    <w:rsid w:val="006D7288"/>
    <w:rsid w:val="007221C1"/>
    <w:rsid w:val="0073458F"/>
    <w:rsid w:val="00755276"/>
    <w:rsid w:val="0078635E"/>
    <w:rsid w:val="0079414D"/>
    <w:rsid w:val="007A1CD7"/>
    <w:rsid w:val="007A2E4B"/>
    <w:rsid w:val="007B13D1"/>
    <w:rsid w:val="007F54AE"/>
    <w:rsid w:val="00835CD4"/>
    <w:rsid w:val="00861A67"/>
    <w:rsid w:val="008829C5"/>
    <w:rsid w:val="00883951"/>
    <w:rsid w:val="008B0E1D"/>
    <w:rsid w:val="008B36C6"/>
    <w:rsid w:val="008F4628"/>
    <w:rsid w:val="00907402"/>
    <w:rsid w:val="009106E8"/>
    <w:rsid w:val="00914402"/>
    <w:rsid w:val="00975E15"/>
    <w:rsid w:val="009F282C"/>
    <w:rsid w:val="00A16ACF"/>
    <w:rsid w:val="00A2353D"/>
    <w:rsid w:val="00A5071E"/>
    <w:rsid w:val="00A81CD9"/>
    <w:rsid w:val="00A9090C"/>
    <w:rsid w:val="00A979F1"/>
    <w:rsid w:val="00AA6C94"/>
    <w:rsid w:val="00AD2904"/>
    <w:rsid w:val="00B05534"/>
    <w:rsid w:val="00B23A14"/>
    <w:rsid w:val="00B23EF0"/>
    <w:rsid w:val="00B42115"/>
    <w:rsid w:val="00B61BCF"/>
    <w:rsid w:val="00B635E8"/>
    <w:rsid w:val="00B82281"/>
    <w:rsid w:val="00B95D4C"/>
    <w:rsid w:val="00BA48D7"/>
    <w:rsid w:val="00D224F9"/>
    <w:rsid w:val="00D3694C"/>
    <w:rsid w:val="00D43030"/>
    <w:rsid w:val="00D60030"/>
    <w:rsid w:val="00DA2BD1"/>
    <w:rsid w:val="00DE1160"/>
    <w:rsid w:val="00DF5412"/>
    <w:rsid w:val="00E15A3A"/>
    <w:rsid w:val="00E22569"/>
    <w:rsid w:val="00E447FD"/>
    <w:rsid w:val="00E8407C"/>
    <w:rsid w:val="00EA40F1"/>
    <w:rsid w:val="00EA5DD4"/>
    <w:rsid w:val="00EA7BDB"/>
    <w:rsid w:val="00EC16AE"/>
    <w:rsid w:val="00EF12E2"/>
    <w:rsid w:val="00EF5584"/>
    <w:rsid w:val="00F1070D"/>
    <w:rsid w:val="00F15AAB"/>
    <w:rsid w:val="00FB1B77"/>
    <w:rsid w:val="00FB3A57"/>
    <w:rsid w:val="00FE10CB"/>
    <w:rsid w:val="00FF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FC6DD"/>
  <w15:chartTrackingRefBased/>
  <w15:docId w15:val="{48CD6E20-B8CB-40EC-A757-DAE4C46D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9A"/>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Std">
    <w:name w:val="hrStd"/>
    <w:link w:val="hrStdChar"/>
    <w:uiPriority w:val="99"/>
    <w:rsid w:val="00A5071E"/>
    <w:pPr>
      <w:spacing w:after="200"/>
      <w:jc w:val="both"/>
    </w:pPr>
    <w:rPr>
      <w:rFonts w:eastAsia="Times New Roman" w:cs="Times New Roman"/>
      <w:sz w:val="24"/>
      <w:szCs w:val="24"/>
    </w:rPr>
  </w:style>
  <w:style w:type="paragraph" w:customStyle="1" w:styleId="hrStd-NoSpaceAfter">
    <w:name w:val="hrStd-NoSpaceAfter"/>
    <w:basedOn w:val="hrStd"/>
    <w:next w:val="hrStd"/>
    <w:link w:val="hrStd-NoSpaceAfterChar"/>
    <w:uiPriority w:val="99"/>
    <w:rsid w:val="00A5071E"/>
    <w:pPr>
      <w:spacing w:after="0"/>
    </w:pPr>
  </w:style>
  <w:style w:type="character" w:customStyle="1" w:styleId="hrStdChar">
    <w:name w:val="hrStd Char"/>
    <w:link w:val="hrStd"/>
    <w:uiPriority w:val="99"/>
    <w:locked/>
    <w:rsid w:val="00A5071E"/>
    <w:rPr>
      <w:rFonts w:eastAsia="Times New Roman" w:cs="Times New Roman"/>
      <w:sz w:val="24"/>
      <w:szCs w:val="24"/>
      <w:lang w:val="en-GB" w:eastAsia="en-GB" w:bidi="ar-SA"/>
    </w:rPr>
  </w:style>
  <w:style w:type="character" w:customStyle="1" w:styleId="hrStd-NoSpaceAfterChar">
    <w:name w:val="hrStd-NoSpaceAfter Char"/>
    <w:basedOn w:val="hrStdChar"/>
    <w:link w:val="hrStd-NoSpaceAfter"/>
    <w:uiPriority w:val="99"/>
    <w:locked/>
    <w:rsid w:val="00A5071E"/>
    <w:rPr>
      <w:rFonts w:eastAsia="Times New Roman" w:cs="Times New Roman"/>
      <w:sz w:val="24"/>
      <w:szCs w:val="24"/>
      <w:lang w:val="en-GB" w:eastAsia="en-GB" w:bidi="ar-SA"/>
    </w:rPr>
  </w:style>
  <w:style w:type="paragraph" w:customStyle="1" w:styleId="hrStd-SpaceBefore-Indent20">
    <w:name w:val="hrStd-SpaceBefore-Indent20"/>
    <w:basedOn w:val="Normal"/>
    <w:uiPriority w:val="99"/>
    <w:rsid w:val="00A5071E"/>
    <w:pPr>
      <w:numPr>
        <w:ilvl w:val="2"/>
        <w:numId w:val="4"/>
      </w:numPr>
      <w:tabs>
        <w:tab w:val="clear" w:pos="851"/>
        <w:tab w:val="num" w:pos="360"/>
      </w:tabs>
      <w:spacing w:before="200" w:after="200"/>
      <w:ind w:left="1701" w:hanging="1701"/>
      <w:jc w:val="both"/>
    </w:pPr>
    <w:rPr>
      <w:rFonts w:ascii="Arial" w:eastAsia="Times New Roman" w:hAnsi="Arial"/>
      <w:szCs w:val="24"/>
    </w:rPr>
  </w:style>
  <w:style w:type="paragraph" w:customStyle="1" w:styleId="hrStd-MediumLargeBoldNospaceafter">
    <w:name w:val="hrStd-MediumLargeBold_No space after"/>
    <w:basedOn w:val="Normal"/>
    <w:uiPriority w:val="99"/>
    <w:rsid w:val="00A5071E"/>
    <w:pPr>
      <w:keepNext/>
      <w:numPr>
        <w:ilvl w:val="1"/>
        <w:numId w:val="2"/>
      </w:numPr>
      <w:tabs>
        <w:tab w:val="num" w:pos="360"/>
      </w:tabs>
      <w:spacing w:before="240"/>
      <w:ind w:left="0" w:firstLine="0"/>
      <w:jc w:val="both"/>
    </w:pPr>
    <w:rPr>
      <w:rFonts w:ascii="Arial" w:eastAsia="Times New Roman" w:hAnsi="Arial"/>
      <w:b/>
      <w:szCs w:val="24"/>
    </w:rPr>
  </w:style>
  <w:style w:type="paragraph" w:styleId="BalloonText">
    <w:name w:val="Balloon Text"/>
    <w:basedOn w:val="Normal"/>
    <w:link w:val="BalloonTextChar"/>
    <w:uiPriority w:val="99"/>
    <w:semiHidden/>
    <w:rsid w:val="00EA5DD4"/>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FE10CB"/>
    <w:rPr>
      <w:rFonts w:ascii="Times New Roman" w:hAnsi="Times New Roman" w:cs="Times New Roman"/>
      <w:sz w:val="2"/>
    </w:rPr>
  </w:style>
  <w:style w:type="character" w:styleId="CommentReference">
    <w:name w:val="annotation reference"/>
    <w:uiPriority w:val="99"/>
    <w:semiHidden/>
    <w:rsid w:val="00EA5DD4"/>
    <w:rPr>
      <w:rFonts w:cs="Times New Roman"/>
      <w:sz w:val="16"/>
      <w:szCs w:val="16"/>
    </w:rPr>
  </w:style>
  <w:style w:type="paragraph" w:styleId="CommentText">
    <w:name w:val="annotation text"/>
    <w:basedOn w:val="Normal"/>
    <w:link w:val="CommentTextChar"/>
    <w:uiPriority w:val="99"/>
    <w:semiHidden/>
    <w:rsid w:val="00EA5DD4"/>
    <w:rPr>
      <w:sz w:val="20"/>
      <w:szCs w:val="20"/>
      <w:lang w:val="x-none" w:eastAsia="x-none"/>
    </w:rPr>
  </w:style>
  <w:style w:type="character" w:customStyle="1" w:styleId="CommentTextChar">
    <w:name w:val="Comment Text Char"/>
    <w:link w:val="CommentText"/>
    <w:uiPriority w:val="99"/>
    <w:semiHidden/>
    <w:locked/>
    <w:rsid w:val="00FE10C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5DD4"/>
    <w:rPr>
      <w:b/>
      <w:bCs/>
    </w:rPr>
  </w:style>
  <w:style w:type="character" w:customStyle="1" w:styleId="CommentSubjectChar">
    <w:name w:val="Comment Subject Char"/>
    <w:link w:val="CommentSubject"/>
    <w:uiPriority w:val="99"/>
    <w:semiHidden/>
    <w:locked/>
    <w:rsid w:val="00FE10CB"/>
    <w:rPr>
      <w:rFonts w:ascii="Calibri" w:hAnsi="Calibri" w:cs="Times New Roman"/>
      <w:b/>
      <w:bCs/>
      <w:sz w:val="20"/>
      <w:szCs w:val="20"/>
    </w:rPr>
  </w:style>
  <w:style w:type="numbering" w:customStyle="1" w:styleId="hrList-BulletStd-Indent20">
    <w:name w:val="hrList-BulletStd-Indent20"/>
    <w:rsid w:val="00713AC2"/>
    <w:pPr>
      <w:numPr>
        <w:numId w:val="3"/>
      </w:numPr>
    </w:pPr>
  </w:style>
  <w:style w:type="numbering" w:customStyle="1" w:styleId="hrList-NumberStd">
    <w:name w:val="hrList-NumberStd"/>
    <w:rsid w:val="00713AC2"/>
    <w:pPr>
      <w:numPr>
        <w:numId w:val="1"/>
      </w:numPr>
    </w:pPr>
  </w:style>
  <w:style w:type="paragraph" w:styleId="ListParagraph">
    <w:name w:val="List Paragraph"/>
    <w:basedOn w:val="Normal"/>
    <w:uiPriority w:val="34"/>
    <w:qFormat/>
    <w:rsid w:val="00EA40F1"/>
    <w:pPr>
      <w:ind w:left="720"/>
      <w:contextualSpacing/>
    </w:pPr>
  </w:style>
  <w:style w:type="paragraph" w:styleId="Header">
    <w:name w:val="header"/>
    <w:basedOn w:val="Normal"/>
    <w:link w:val="HeaderChar"/>
    <w:uiPriority w:val="99"/>
    <w:unhideWhenUsed/>
    <w:rsid w:val="008829C5"/>
    <w:pPr>
      <w:tabs>
        <w:tab w:val="center" w:pos="4513"/>
        <w:tab w:val="right" w:pos="9026"/>
      </w:tabs>
    </w:pPr>
    <w:rPr>
      <w:lang w:val="x-none" w:eastAsia="x-none"/>
    </w:rPr>
  </w:style>
  <w:style w:type="character" w:customStyle="1" w:styleId="HeaderChar">
    <w:name w:val="Header Char"/>
    <w:link w:val="Header"/>
    <w:uiPriority w:val="99"/>
    <w:rsid w:val="008829C5"/>
    <w:rPr>
      <w:rFonts w:ascii="Calibri" w:hAnsi="Calibri" w:cs="Times New Roman"/>
      <w:sz w:val="22"/>
      <w:szCs w:val="22"/>
    </w:rPr>
  </w:style>
  <w:style w:type="paragraph" w:styleId="Footer">
    <w:name w:val="footer"/>
    <w:basedOn w:val="Normal"/>
    <w:link w:val="FooterChar"/>
    <w:uiPriority w:val="99"/>
    <w:unhideWhenUsed/>
    <w:rsid w:val="008829C5"/>
    <w:pPr>
      <w:tabs>
        <w:tab w:val="center" w:pos="4513"/>
        <w:tab w:val="right" w:pos="9026"/>
      </w:tabs>
    </w:pPr>
    <w:rPr>
      <w:lang w:val="x-none" w:eastAsia="x-none"/>
    </w:rPr>
  </w:style>
  <w:style w:type="character" w:customStyle="1" w:styleId="FooterChar">
    <w:name w:val="Footer Char"/>
    <w:link w:val="Footer"/>
    <w:uiPriority w:val="99"/>
    <w:rsid w:val="008829C5"/>
    <w:rPr>
      <w:rFonts w:ascii="Calibri" w:hAnsi="Calibri" w:cs="Times New Roman"/>
      <w:sz w:val="22"/>
      <w:szCs w:val="22"/>
    </w:rPr>
  </w:style>
  <w:style w:type="character" w:styleId="Hyperlink">
    <w:name w:val="Hyperlink"/>
    <w:basedOn w:val="DefaultParagraphFont"/>
    <w:uiPriority w:val="99"/>
    <w:unhideWhenUsed/>
    <w:rsid w:val="00141F93"/>
    <w:rPr>
      <w:color w:val="0563C1" w:themeColor="hyperlink"/>
      <w:u w:val="single"/>
    </w:rPr>
  </w:style>
  <w:style w:type="table" w:styleId="TableGrid">
    <w:name w:val="Table Grid"/>
    <w:basedOn w:val="TableNormal"/>
    <w:locked/>
    <w:rsid w:val="0014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9482">
      <w:marLeft w:val="0"/>
      <w:marRight w:val="0"/>
      <w:marTop w:val="0"/>
      <w:marBottom w:val="0"/>
      <w:divBdr>
        <w:top w:val="none" w:sz="0" w:space="0" w:color="auto"/>
        <w:left w:val="none" w:sz="0" w:space="0" w:color="auto"/>
        <w:bottom w:val="none" w:sz="0" w:space="0" w:color="auto"/>
        <w:right w:val="none" w:sz="0" w:space="0" w:color="auto"/>
      </w:divBdr>
    </w:div>
    <w:div w:id="18947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assets/document/maps/CampusM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cupational.health@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508D-A59B-4435-B7DE-83B78802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1083</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Referrals to Occupational Health</vt:lpstr>
    </vt:vector>
  </TitlesOfParts>
  <Company>University of Huddersfield</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Referrals to Occupational Health</dc:title>
  <dc:subject/>
  <dc:creator>paesjm</dc:creator>
  <cp:keywords/>
  <dc:description/>
  <cp:lastModifiedBy>Sinead Quinn</cp:lastModifiedBy>
  <cp:revision>4</cp:revision>
  <cp:lastPrinted>2016-11-11T11:49:00Z</cp:lastPrinted>
  <dcterms:created xsi:type="dcterms:W3CDTF">2018-09-12T13:41:00Z</dcterms:created>
  <dcterms:modified xsi:type="dcterms:W3CDTF">2019-05-03T12:29:00Z</dcterms:modified>
</cp:coreProperties>
</file>